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2726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Allen Patricia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ZAFGEN,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175 PORTLAND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ZAFGEN,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ZFGN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02/27/2015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4"/>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3"/>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13"/>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gridSpan w:val="1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10"/>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1220" w:type="dxa"/>
            <w:vAlign w:val="bottom"/>
            <w:tcBorders>
              <w:bottom w:val="single" w:sz="8" w:color="2C2C2C"/>
            </w:tcBorders>
            <w:gridSpan w:val="3"/>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7"/>
          </w:tcPr>
          <w:p>
            <w:pPr>
              <w:jc w:val="center"/>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4"/>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38.65</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02/27/2015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60,000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80" w:type="dxa"/>
            <w:vAlign w:val="bottom"/>
            <w:gridSpan w:val="3"/>
          </w:tcPr>
          <w:p>
            <w:pPr>
              <w:ind w:left="60"/>
              <w:spacing w:after="0"/>
              <w:rPr>
                <w:sz w:val="20"/>
                <w:szCs w:val="20"/>
                <w:color w:val="auto"/>
              </w:rPr>
            </w:pPr>
            <w:r>
              <w:rPr>
                <w:rFonts w:ascii="Arial" w:cs="Arial" w:eastAsia="Arial" w:hAnsi="Arial"/>
                <w:sz w:val="13"/>
                <w:szCs w:val="13"/>
                <w:color w:val="0000FF"/>
              </w:rPr>
              <w:t>02/27/2025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60,000</w:t>
            </w:r>
          </w:p>
        </w:tc>
        <w:tc>
          <w:tcPr>
            <w:tcW w:w="60" w:type="dxa"/>
            <w:vAlign w:val="bottom"/>
          </w:tcPr>
          <w:p>
            <w:pPr>
              <w:spacing w:after="0"/>
              <w:rPr>
                <w:sz w:val="17"/>
                <w:szCs w:val="17"/>
                <w:color w:val="auto"/>
              </w:rPr>
            </w:pPr>
          </w:p>
        </w:tc>
        <w:tc>
          <w:tcPr>
            <w:tcW w:w="720" w:type="dxa"/>
            <w:vAlign w:val="bottom"/>
            <w:gridSpan w:val="3"/>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60" w:type="dxa"/>
            <w:vAlign w:val="bottom"/>
            <w:gridSpan w:val="3"/>
          </w:tcPr>
          <w:p>
            <w:pPr>
              <w:ind w:left="200"/>
              <w:spacing w:after="0"/>
              <w:rPr>
                <w:sz w:val="20"/>
                <w:szCs w:val="20"/>
                <w:color w:val="auto"/>
              </w:rPr>
            </w:pPr>
            <w:r>
              <w:rPr>
                <w:rFonts w:ascii="Arial" w:cs="Arial" w:eastAsia="Arial" w:hAnsi="Arial"/>
                <w:sz w:val="13"/>
                <w:szCs w:val="13"/>
                <w:color w:val="0000FF"/>
              </w:rPr>
              <w:t>187,388</w:t>
            </w:r>
          </w:p>
        </w:tc>
        <w:tc>
          <w:tcPr>
            <w:tcW w:w="6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120"/>
              <w:spacing w:after="0" w:line="97" w:lineRule="exact"/>
              <w:rPr>
                <w:sz w:val="20"/>
                <w:szCs w:val="20"/>
                <w:color w:val="auto"/>
              </w:rPr>
            </w:pPr>
            <w:r>
              <w:rPr>
                <w:rFonts w:ascii="Arial" w:cs="Arial" w:eastAsia="Arial" w:hAnsi="Arial"/>
                <w:sz w:val="11"/>
                <w:szCs w:val="11"/>
                <w:color w:val="0000FF"/>
              </w:rPr>
              <w:t>Stock</w:t>
            </w: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060" w:type="dxa"/>
            <w:vAlign w:val="bottom"/>
            <w:gridSpan w:val="15"/>
          </w:tcPr>
          <w:p>
            <w:pPr>
              <w:ind w:left="20"/>
              <w:spacing w:after="0"/>
              <w:rPr>
                <w:sz w:val="20"/>
                <w:szCs w:val="20"/>
                <w:color w:val="auto"/>
              </w:rPr>
            </w:pPr>
            <w:r>
              <w:rPr>
                <w:rFonts w:ascii="Arial" w:cs="Arial" w:eastAsia="Arial" w:hAnsi="Arial"/>
                <w:sz w:val="13"/>
                <w:szCs w:val="13"/>
                <w:color w:val="008000"/>
                <w:w w:val="93"/>
              </w:rPr>
              <w:t>1. 25% of this option vests on February 27, 2016, and the remainder vests in equal monthly installments thereafter over 36 months.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38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gridSpan w:val="8"/>
          </w:tcPr>
          <w:p>
            <w:pPr>
              <w:spacing w:after="0"/>
              <w:rPr>
                <w:sz w:val="20"/>
                <w:szCs w:val="20"/>
                <w:color w:val="auto"/>
              </w:rPr>
            </w:pPr>
            <w:r>
              <w:rPr>
                <w:rFonts w:ascii="Arial" w:cs="Arial" w:eastAsia="Arial" w:hAnsi="Arial"/>
                <w:sz w:val="17"/>
                <w:szCs w:val="17"/>
                <w:color w:val="0000FF"/>
              </w:rPr>
              <w:t>/s/ Laurie Burlingame, by</w:t>
            </w:r>
          </w:p>
        </w:tc>
        <w:tc>
          <w:tcPr>
            <w:tcW w:w="920" w:type="dxa"/>
            <w:vAlign w:val="bottom"/>
            <w:gridSpan w:val="4"/>
            <w:vMerge w:val="restart"/>
          </w:tcPr>
          <w:p>
            <w:pPr>
              <w:ind w:left="80"/>
              <w:spacing w:after="0"/>
              <w:rPr>
                <w:sz w:val="20"/>
                <w:szCs w:val="20"/>
                <w:color w:val="auto"/>
              </w:rPr>
            </w:pPr>
            <w:r>
              <w:rPr>
                <w:rFonts w:ascii="Arial" w:cs="Arial" w:eastAsia="Arial" w:hAnsi="Arial"/>
                <w:sz w:val="17"/>
                <w:szCs w:val="17"/>
                <w:color w:val="0000FF"/>
                <w:w w:val="96"/>
              </w:rPr>
              <w:t>03/03/2015</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00" w:type="dxa"/>
            <w:vAlign w:val="bottom"/>
            <w:tcBorders>
              <w:top w:val="single" w:sz="8" w:color="auto"/>
            </w:tcBorders>
            <w:gridSpan w:val="5"/>
            <w:vMerge w:val="restart"/>
          </w:tcPr>
          <w:p>
            <w:pPr>
              <w:spacing w:after="0"/>
              <w:rPr>
                <w:sz w:val="20"/>
                <w:szCs w:val="20"/>
                <w:color w:val="auto"/>
              </w:rPr>
            </w:pPr>
            <w:r>
              <w:rPr>
                <w:rFonts w:ascii="Arial" w:cs="Arial" w:eastAsia="Arial" w:hAnsi="Arial"/>
                <w:sz w:val="17"/>
                <w:szCs w:val="17"/>
                <w:color w:val="0000FF"/>
              </w:rPr>
              <w:t>power of attorney</w:t>
            </w: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500" w:type="dxa"/>
            <w:vAlign w:val="bottom"/>
            <w:tcBorders>
              <w:top w:val="single" w:sz="8" w:color="auto"/>
            </w:tcBorders>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2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gridSpan w:val="12"/>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40" w:type="dxa"/>
            <w:vAlign w:val="bottom"/>
            <w:gridSpan w:val="9"/>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-3350260</wp:posOffset>
            </wp:positionV>
            <wp:extent cx="24765" cy="2205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205355"/>
                    </a:xfrm>
                    <a:prstGeom prst="rect">
                      <a:avLst/>
                    </a:prstGeom>
                    <a:noFill/>
                  </pic:spPr>
                </pic:pic>
              </a:graphicData>
            </a:graphic>
          </wp:anchor>
        </w:drawing>
      </w:r>
    </w:p>
    <w:p>
      <w:pPr>
        <w:spacing w:after="0" w:line="6"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2840"/>
        <w:spacing w:after="0"/>
        <w:rPr>
          <w:sz w:val="20"/>
          <w:szCs w:val="20"/>
          <w:color w:val="auto"/>
        </w:rPr>
      </w:pPr>
      <w:r>
        <w:rPr>
          <w:rFonts w:ascii="Courier New" w:cs="Courier New" w:eastAsia="Courier New" w:hAnsi="Courier New"/>
          <w:sz w:val="17"/>
          <w:szCs w:val="17"/>
          <w:color w:val="auto"/>
        </w:rPr>
        <w:t>LIMITED POWER OF ATTORNEY</w:t>
      </w:r>
    </w:p>
    <w:p>
      <w:pPr>
        <w:spacing w:after="0" w:line="200" w:lineRule="exact"/>
        <w:rPr>
          <w:sz w:val="20"/>
          <w:szCs w:val="20"/>
          <w:color w:val="auto"/>
        </w:rPr>
      </w:pPr>
    </w:p>
    <w:p>
      <w:pPr>
        <w:spacing w:after="0" w:line="211" w:lineRule="exact"/>
        <w:rPr>
          <w:sz w:val="20"/>
          <w:szCs w:val="20"/>
          <w:color w:val="auto"/>
        </w:rPr>
      </w:pPr>
    </w:p>
    <w:p>
      <w:pPr>
        <w:ind w:right="1839" w:firstLine="732"/>
        <w:spacing w:after="0" w:line="253" w:lineRule="auto"/>
        <w:rPr>
          <w:sz w:val="20"/>
          <w:szCs w:val="20"/>
          <w:color w:val="auto"/>
        </w:rPr>
      </w:pPr>
      <w:r>
        <w:rPr>
          <w:rFonts w:ascii="Courier New" w:cs="Courier New" w:eastAsia="Courier New" w:hAnsi="Courier New"/>
          <w:sz w:val="17"/>
          <w:szCs w:val="17"/>
          <w:color w:val="auto"/>
        </w:rPr>
        <w:t>The undersigned hereby constitutes and appoints each of Thomas E. Hughes, Ph.D. and Laurie Burlingame, signing singly, and with full power of substitution, the undersigned's true and lawful attorney-in-fact to:</w:t>
      </w:r>
    </w:p>
    <w:p>
      <w:pPr>
        <w:spacing w:after="0" w:line="196" w:lineRule="exact"/>
        <w:rPr>
          <w:sz w:val="20"/>
          <w:szCs w:val="20"/>
          <w:color w:val="auto"/>
        </w:rPr>
      </w:pPr>
    </w:p>
    <w:p>
      <w:pPr>
        <w:ind w:right="1839" w:firstLine="740"/>
        <w:spacing w:after="0" w:line="250" w:lineRule="auto"/>
        <w:tabs>
          <w:tab w:leader="none" w:pos="1465"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6"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and (vi) amendments of each thereof, in accordance with the</w:t>
      </w:r>
    </w:p>
    <w:p>
      <w:pPr>
        <w:spacing w:after="0" w:line="8" w:lineRule="exact"/>
        <w:rPr>
          <w:rFonts w:ascii="Courier New" w:cs="Courier New" w:eastAsia="Courier New" w:hAnsi="Courier New"/>
          <w:sz w:val="17"/>
          <w:szCs w:val="17"/>
          <w:color w:val="auto"/>
        </w:rPr>
      </w:pPr>
    </w:p>
    <w:p>
      <w:pPr>
        <w:ind w:right="18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Exchange Act of 1934, as amended, and the rules thereunder, including any attached documents;</w:t>
      </w:r>
    </w:p>
    <w:p>
      <w:pPr>
        <w:spacing w:after="0" w:line="192" w:lineRule="exact"/>
        <w:rPr>
          <w:rFonts w:ascii="Courier New" w:cs="Courier New" w:eastAsia="Courier New" w:hAnsi="Courier New"/>
          <w:sz w:val="17"/>
          <w:szCs w:val="17"/>
          <w:color w:val="auto"/>
        </w:rPr>
      </w:pPr>
    </w:p>
    <w:p>
      <w:pPr>
        <w:ind w:right="1839" w:firstLine="740"/>
        <w:spacing w:after="0" w:line="252"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196" w:lineRule="exact"/>
        <w:rPr>
          <w:rFonts w:ascii="Courier New" w:cs="Courier New" w:eastAsia="Courier New" w:hAnsi="Courier New"/>
          <w:sz w:val="17"/>
          <w:szCs w:val="17"/>
          <w:color w:val="auto"/>
        </w:rPr>
      </w:pPr>
    </w:p>
    <w:p>
      <w:pPr>
        <w:ind w:right="1839" w:firstLine="740"/>
        <w:spacing w:after="0" w:line="251"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939" w:firstLine="732"/>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attorney-in-fact.</w:t>
      </w:r>
    </w:p>
    <w:p>
      <w:pPr>
        <w:spacing w:after="0" w:line="198" w:lineRule="exact"/>
        <w:rPr>
          <w:sz w:val="20"/>
          <w:szCs w:val="20"/>
          <w:color w:val="auto"/>
        </w:rPr>
      </w:pPr>
    </w:p>
    <w:p>
      <w:pPr>
        <w:ind w:right="1939" w:firstLine="732"/>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1939" w:firstLine="732"/>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13, 2014.</w:t>
      </w:r>
    </w:p>
    <w:p>
      <w:pPr>
        <w:spacing w:after="0" w:line="193" w:lineRule="exact"/>
        <w:rPr>
          <w:sz w:val="20"/>
          <w:szCs w:val="20"/>
          <w:color w:val="auto"/>
        </w:rPr>
      </w:pPr>
    </w:p>
    <w:p>
      <w:pPr>
        <w:ind w:left="5020"/>
        <w:spacing w:after="0"/>
        <w:rPr>
          <w:sz w:val="20"/>
          <w:szCs w:val="20"/>
          <w:color w:val="auto"/>
        </w:rPr>
      </w:pPr>
      <w:r>
        <w:rPr>
          <w:rFonts w:ascii="Courier New" w:cs="Courier New" w:eastAsia="Courier New" w:hAnsi="Courier New"/>
          <w:sz w:val="17"/>
          <w:szCs w:val="17"/>
          <w:color w:val="auto"/>
        </w:rPr>
        <w:t>/s/ Patricia L. Allen</w:t>
      </w:r>
    </w:p>
    <w:p>
      <w:pPr>
        <w:spacing w:after="0" w:line="9"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Patricia L. Allen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lvl w:ilvl="1">
      <w:lvlJc w:val="left"/>
      <w:lvlText w:val="(%2)"/>
      <w:numFmt w:val="decimal"/>
      <w:start w:val="1"/>
    </w:lvl>
  </w:abstractNum>
  <w:abstractNum w:abstractNumId="3">
    <w:nsid w:val="625558EC"/>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48587"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2019-12-24T02:50:01Z</dcterms:created>
  <dcterms:modified xsi:type="dcterms:W3CDTF">2019-12-24T02:50:01Z</dcterms:modified>
</cp:coreProperties>
</file>