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0001374690</w:t>
              </w:r>
            </w:hyperlink>
          </w:p>
        </w:tc>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gridSpan w:val="2"/>
            <w:vMerge w:val="restart"/>
          </w:tcPr>
          <w:p>
            <w:pPr>
              <w:ind w:left="480"/>
              <w:spacing w:after="0"/>
              <w:rPr>
                <w:sz w:val="20"/>
                <w:szCs w:val="20"/>
                <w:color w:val="auto"/>
              </w:rPr>
            </w:pPr>
            <w:r>
              <w:rPr>
                <w:rFonts w:ascii="Arial" w:cs="Arial" w:eastAsia="Arial" w:hAnsi="Arial"/>
                <w:sz w:val="22"/>
                <w:szCs w:val="22"/>
                <w:color w:val="auto"/>
                <w:w w:val="94"/>
              </w:rPr>
              <w:t>ZAFGEN INC</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8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40"/>
              <w:spacing w:after="0"/>
              <w:rPr>
                <w:sz w:val="20"/>
                <w:szCs w:val="20"/>
                <w:color w:val="auto"/>
              </w:rPr>
            </w:pPr>
            <w:r>
              <w:rPr>
                <w:rFonts w:ascii="Arial" w:cs="Arial" w:eastAsia="Arial" w:hAnsi="Arial"/>
                <w:sz w:val="22"/>
                <w:szCs w:val="22"/>
                <w:color w:val="auto"/>
                <w:w w:val="93"/>
              </w:rPr>
              <w:t>X Within Last Five Years (Specify Year) 2005</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5 CAMBRIDGE CENTER, FLOOR 2</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0"/>
                <w:szCs w:val="20"/>
                <w:color w:val="auto"/>
              </w:rPr>
            </w:pPr>
            <w:r>
              <w:rPr>
                <w:rFonts w:ascii="Arial" w:cs="Arial" w:eastAsia="Arial" w:hAnsi="Arial"/>
                <w:sz w:val="22"/>
                <w:szCs w:val="22"/>
                <w:color w:val="auto"/>
              </w:rPr>
              <w:t>MA</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02142</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(617 ) 864-1645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Hughes</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5"/>
              </w:rPr>
              <w:t>Thomas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8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5 Cambridge Center, Floor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MA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20" w:type="dxa"/>
            <w:vAlign w:val="bottom"/>
            <w:gridSpan w:val="3"/>
          </w:tcPr>
          <w:p>
            <w:pPr>
              <w:spacing w:after="0"/>
              <w:rPr>
                <w:sz w:val="20"/>
                <w:szCs w:val="20"/>
                <w:color w:val="auto"/>
              </w:rPr>
            </w:pPr>
            <w:r>
              <w:rPr>
                <w:rFonts w:ascii="Arial" w:cs="Arial" w:eastAsia="Arial" w:hAnsi="Arial"/>
                <w:sz w:val="22"/>
                <w:szCs w:val="22"/>
                <w:color w:val="auto"/>
              </w:rPr>
              <w:t>CEO &amp; President</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gridSpan w:val="3"/>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Jaffe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1"/>
              </w:rPr>
              <w:t>Matthias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8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5 Cambridge Center, Floor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MA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X Executive Officer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-8156575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-8156575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CFO, Treasurer &amp; VP of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Bloom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Mitchell</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Goodwin Procter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Exchange Place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Boston</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22"/>
                <w:szCs w:val="22"/>
                <w:color w:val="auto"/>
              </w:rPr>
              <w:t>Secretary</w:t>
            </w: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Barrett</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Goldberg</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Ari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Starr</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Booth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-7762240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-7762240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-5892800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-4023360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-4023360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-2153920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-2153920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60" w:type="dxa"/>
            <w:vAlign w:val="bottom"/>
          </w:tcPr>
          <w:p>
            <w:pPr>
              <w:ind w:left="40"/>
              <w:spacing w:after="0"/>
              <w:rPr>
                <w:sz w:val="20"/>
                <w:szCs w:val="20"/>
                <w:color w:val="auto"/>
              </w:rPr>
            </w:pPr>
            <w:r>
              <w:rPr>
                <w:rFonts w:ascii="Arial" w:cs="Arial" w:eastAsia="Arial" w:hAnsi="Arial"/>
                <w:sz w:val="22"/>
                <w:szCs w:val="22"/>
                <w:color w:val="auto"/>
              </w:rPr>
              <w:t>Ratcliffe</w:t>
            </w:r>
          </w:p>
        </w:tc>
        <w:tc>
          <w:tcPr>
            <w:tcW w:w="1500" w:type="dxa"/>
            <w:vAlign w:val="bottom"/>
          </w:tcPr>
          <w:p>
            <w:pPr>
              <w:spacing w:after="0"/>
              <w:rPr>
                <w:sz w:val="23"/>
                <w:szCs w:val="23"/>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Dr. Liam</w:t>
            </w:r>
          </w:p>
        </w:tc>
        <w:tc>
          <w:tcPr>
            <w:tcW w:w="4880" w:type="dxa"/>
            <w:vAlign w:val="bottom"/>
          </w:tcPr>
          <w:p>
            <w:pPr>
              <w:spacing w:after="0"/>
              <w:rPr>
                <w:sz w:val="23"/>
                <w:szCs w:val="23"/>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Tartaglia</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Louis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ectPr>
          <w:pgSz w:w="11900" w:h="16859" w:orient="portrait"/>
          <w:cols w:equalWidth="0" w:num="2">
            <w:col w:w="3600" w:space="340"/>
            <w:col w:w="7480"/>
          </w:cols>
          <w:pgMar w:left="240" w:top="118" w:right="239" w:bottom="0" w:gutter="0" w:footer="0" w:header="0"/>
          <w:type w:val="continuous"/>
        </w:sectPr>
      </w:pPr>
    </w:p>
    <w:bookmarkStart w:id="3" w:name="page4"/>
    <w:bookmarkEnd w:id="3"/>
    <w:p>
      <w:pPr>
        <w:spacing w:after="0" w:line="42"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42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Rule 505</w:t>
            </w:r>
          </w:p>
        </w:tc>
        <w:tc>
          <w:tcPr>
            <w:tcW w:w="7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22"/>
                <w:szCs w:val="22"/>
                <w:color w:val="auto"/>
              </w:rPr>
              <w:t>X</w:t>
            </w:r>
          </w:p>
        </w:tc>
        <w:tc>
          <w:tcPr>
            <w:tcW w:w="1080" w:type="dxa"/>
            <w:vAlign w:val="bottom"/>
          </w:tcPr>
          <w:p>
            <w:pPr>
              <w:ind w:left="100"/>
              <w:spacing w:after="0"/>
              <w:rPr>
                <w:sz w:val="20"/>
                <w:szCs w:val="20"/>
                <w:color w:val="auto"/>
              </w:rPr>
            </w:pPr>
            <w:r>
              <w:rPr>
                <w:rFonts w:ascii="Arial" w:cs="Arial" w:eastAsia="Arial" w:hAnsi="Arial"/>
                <w:sz w:val="22"/>
                <w:szCs w:val="22"/>
                <w:color w:val="auto"/>
              </w:rPr>
              <w:t>Rule 506</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52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3(c)(2)</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3(c)(3)</w:t>
            </w:r>
          </w:p>
        </w:tc>
        <w:tc>
          <w:tcPr>
            <w:tcW w:w="3560" w:type="dxa"/>
            <w:vAlign w:val="bottom"/>
            <w:gridSpan w:val="2"/>
          </w:tcPr>
          <w:p>
            <w:pPr>
              <w:jc w:val="right"/>
              <w:ind w:right="1492"/>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3(c)(4)</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3(c)(5)</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3(c)(6)</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2010-02-17</w:t>
            </w:r>
          </w:p>
        </w:tc>
        <w:tc>
          <w:tcPr>
            <w:tcW w:w="2240" w:type="dxa"/>
            <w:vAlign w:val="bottom"/>
            <w:gridSpan w:val="3"/>
          </w:tcPr>
          <w:p>
            <w:pPr>
              <w:ind w:left="220"/>
              <w:spacing w:after="0"/>
              <w:rPr>
                <w:sz w:val="20"/>
                <w:szCs w:val="20"/>
                <w:color w:val="auto"/>
              </w:rPr>
            </w:pPr>
            <w:r>
              <w:rPr>
                <w:rFonts w:ascii="Arial" w:cs="Arial" w:eastAsia="Arial" w:hAnsi="Arial"/>
                <w:sz w:val="22"/>
                <w:szCs w:val="22"/>
                <w:color w:val="auto"/>
                <w:w w:val="90"/>
              </w:rPr>
              <w:t>First Sale Yet to Occur</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1840" w:type="dxa"/>
            <w:vAlign w:val="bottom"/>
          </w:tcPr>
          <w:p>
            <w:pPr>
              <w:ind w:left="40"/>
              <w:spacing w:after="0"/>
              <w:rPr>
                <w:sz w:val="20"/>
                <w:szCs w:val="20"/>
                <w:color w:val="auto"/>
              </w:rPr>
            </w:pPr>
            <w:r>
              <w:rPr>
                <w:rFonts w:ascii="Arial" w:cs="Arial" w:eastAsia="Arial" w:hAnsi="Arial"/>
                <w:sz w:val="22"/>
                <w:szCs w:val="22"/>
                <w:color w:val="auto"/>
              </w:rPr>
              <w:t>No</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8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340" w:type="dxa"/>
            <w:vAlign w:val="bottom"/>
            <w:gridSpan w:val="5"/>
          </w:tcPr>
          <w:p>
            <w:pPr>
              <w:ind w:left="40"/>
              <w:spacing w:after="0"/>
              <w:rPr>
                <w:sz w:val="20"/>
                <w:szCs w:val="20"/>
                <w:color w:val="auto"/>
              </w:rPr>
            </w:pPr>
            <w:r>
              <w:rPr>
                <w:rFonts w:ascii="Arial" w:cs="Arial" w:eastAsia="Arial" w:hAnsi="Arial"/>
                <w:sz w:val="22"/>
                <w:szCs w:val="22"/>
                <w:color w:val="auto"/>
                <w:w w:val="99"/>
              </w:rPr>
              <w:t>Minimum investment accepted from any outside investor $0 USD</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72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20" w:type="dxa"/>
            <w:vAlign w:val="bottom"/>
          </w:tcPr>
          <w:p>
            <w:pPr>
              <w:spacing w:after="0"/>
              <w:rPr>
                <w:sz w:val="24"/>
                <w:szCs w:val="24"/>
                <w:color w:val="auto"/>
              </w:rPr>
            </w:pPr>
          </w:p>
        </w:tc>
        <w:tc>
          <w:tcPr>
            <w:tcW w:w="5380" w:type="dxa"/>
            <w:vAlign w:val="bottom"/>
            <w:gridSpan w:val="4"/>
          </w:tcPr>
          <w:p>
            <w:pPr>
              <w:ind w:left="7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68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060" w:type="dxa"/>
            <w:vAlign w:val="bottom"/>
            <w:gridSpan w:val="2"/>
          </w:tcPr>
          <w:p>
            <w:pPr>
              <w:jc w:val="right"/>
              <w:ind w:right="72"/>
              <w:spacing w:after="0"/>
              <w:rPr>
                <w:sz w:val="20"/>
                <w:szCs w:val="20"/>
                <w:color w:val="auto"/>
              </w:rPr>
            </w:pPr>
            <w:r>
              <w:rPr>
                <w:rFonts w:ascii="Arial" w:cs="Arial" w:eastAsia="Arial" w:hAnsi="Arial"/>
                <w:sz w:val="22"/>
                <w:szCs w:val="22"/>
                <w:color w:val="auto"/>
                <w:w w:val="92"/>
              </w:rPr>
              <w:t>$10,125,000 USD or</w:t>
            </w:r>
          </w:p>
        </w:tc>
        <w:tc>
          <w:tcPr>
            <w:tcW w:w="1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$8,100,000 USD</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$2,025,000 USD</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rPr>
              <w:t>or</w:t>
            </w:r>
          </w:p>
        </w:tc>
        <w:tc>
          <w:tcPr>
            <w:tcW w:w="1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1380"/>
          </w:cols>
          <w:pgMar w:left="240" w:top="132"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375"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375"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375"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22"/>
                <w:szCs w:val="22"/>
                <w:b w:val="1"/>
                <w:bCs w:val="1"/>
                <w:color w:val="auto"/>
                <w:w w:val="96"/>
              </w:rPr>
              <w:t>Name of Signer</w:t>
            </w:r>
          </w:p>
        </w:tc>
        <w:tc>
          <w:tcPr>
            <w:tcW w:w="40" w:type="dxa"/>
            <w:vAlign w:val="bottom"/>
          </w:tcPr>
          <w:p>
            <w:pPr>
              <w:spacing w:after="0"/>
              <w:rPr>
                <w:sz w:val="24"/>
                <w:szCs w:val="24"/>
                <w:color w:val="auto"/>
              </w:rPr>
            </w:pPr>
          </w:p>
        </w:tc>
        <w:tc>
          <w:tcPr>
            <w:tcW w:w="5000" w:type="dxa"/>
            <w:vAlign w:val="bottom"/>
            <w:tcBorders>
              <w:top w:val="single" w:sz="8" w:color="2C2C2C"/>
              <w:bottom w:val="single" w:sz="8" w:color="808080"/>
            </w:tcBorders>
          </w:tcPr>
          <w:p>
            <w:pPr>
              <w:ind w:left="2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ZAFGEN, INC.</w:t>
            </w:r>
          </w:p>
        </w:tc>
        <w:tc>
          <w:tcPr>
            <w:tcW w:w="20" w:type="dxa"/>
            <w:vAlign w:val="bottom"/>
          </w:tcPr>
          <w:p>
            <w:pPr>
              <w:spacing w:after="0"/>
              <w:rPr>
                <w:sz w:val="22"/>
                <w:szCs w:val="22"/>
                <w:color w:val="auto"/>
              </w:rPr>
            </w:pPr>
          </w:p>
        </w:tc>
        <w:tc>
          <w:tcPr>
            <w:tcW w:w="1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Matthias Jaffe</w:t>
            </w:r>
          </w:p>
        </w:tc>
        <w:tc>
          <w:tcPr>
            <w:tcW w:w="20" w:type="dxa"/>
            <w:vAlign w:val="bottom"/>
          </w:tcPr>
          <w:p>
            <w:pPr>
              <w:spacing w:after="0"/>
              <w:rPr>
                <w:sz w:val="22"/>
                <w:szCs w:val="22"/>
                <w:color w:val="auto"/>
              </w:rPr>
            </w:pPr>
          </w:p>
        </w:tc>
        <w:tc>
          <w:tcPr>
            <w:tcW w:w="17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Matthias Jaffe</w:t>
            </w:r>
          </w:p>
        </w:tc>
        <w:tc>
          <w:tcPr>
            <w:tcW w:w="40" w:type="dxa"/>
            <w:vAlign w:val="bottom"/>
          </w:tcPr>
          <w:p>
            <w:pPr>
              <w:spacing w:after="0"/>
              <w:rPr>
                <w:sz w:val="22"/>
                <w:szCs w:val="22"/>
                <w:color w:val="auto"/>
              </w:rPr>
            </w:pPr>
          </w:p>
        </w:tc>
        <w:tc>
          <w:tcPr>
            <w:tcW w:w="5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 Treasurer &amp; VP of Business Development</w:t>
            </w:r>
          </w:p>
        </w:tc>
        <w:tc>
          <w:tcPr>
            <w:tcW w:w="2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2010-03-01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375" w:right="239" w:bottom="0" w:gutter="0" w:footer="0" w:header="0"/>
          <w:type w:val="continuous"/>
        </w:sectPr>
      </w:pPr>
    </w:p>
    <w:bookmarkStart w:id="5" w:name="page6"/>
    <w:bookmarkEnd w:id="5"/>
    <w:p>
      <w:pPr>
        <w:ind w:left="-8" w:firstLine="8"/>
        <w:spacing w:after="0" w:line="235" w:lineRule="auto"/>
        <w:tabs>
          <w:tab w:leader="none" w:pos="15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2019-12-11T04:12:38Z</dcterms:created>
  <dcterms:modified xsi:type="dcterms:W3CDTF">2019-12-11T04:12:38Z</dcterms:modified>
</cp:coreProperties>
</file>