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Clayton Russell</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07/17/2023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1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82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8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4"/>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920" w:type="dxa"/>
            <w:vAlign w:val="bottom"/>
            <w:gridSpan w:val="6"/>
          </w:tcPr>
          <w:p>
            <w:pPr>
              <w:spacing w:after="0" w:line="249" w:lineRule="exact"/>
              <w:rPr>
                <w:rFonts w:ascii="Arial" w:cs="Arial" w:eastAsia="Arial" w:hAnsi="Arial"/>
                <w:sz w:val="24"/>
                <w:szCs w:val="24"/>
                <w:color w:val="0000EE"/>
              </w:rPr>
            </w:pPr>
            <w:hyperlink r:id="rId11">
              <w:r>
                <w:rPr>
                  <w:rFonts w:ascii="Arial" w:cs="Arial" w:eastAsia="Arial" w:hAnsi="Arial"/>
                  <w:sz w:val="24"/>
                  <w:szCs w:val="24"/>
                  <w:color w:val="0000EE"/>
                </w:rPr>
                <w:t xml:space="preserve">Larimar Therapeutics, Inc.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LRMR</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2C2C2C"/>
            </w:tcBorders>
          </w:tcPr>
          <w:p>
            <w:pPr>
              <w:spacing w:after="0"/>
              <w:rPr>
                <w:sz w:val="8"/>
                <w:szCs w:val="8"/>
                <w:color w:val="auto"/>
              </w:rPr>
            </w:pPr>
          </w:p>
        </w:tc>
        <w:tc>
          <w:tcPr>
            <w:tcW w:w="140" w:type="dxa"/>
            <w:vAlign w:val="bottom"/>
            <w:tcBorders>
              <w:top w:val="single" w:sz="8" w:color="0000EE"/>
              <w:bottom w:val="single" w:sz="8" w:color="2C2C2C"/>
            </w:tcBorders>
          </w:tcPr>
          <w:p>
            <w:pPr>
              <w:spacing w:after="0"/>
              <w:rPr>
                <w:sz w:val="8"/>
                <w:szCs w:val="8"/>
                <w:color w:val="auto"/>
              </w:rPr>
            </w:pPr>
          </w:p>
        </w:tc>
        <w:tc>
          <w:tcPr>
            <w:tcW w:w="320" w:type="dxa"/>
            <w:vAlign w:val="bottom"/>
            <w:tcBorders>
              <w:top w:val="single" w:sz="8" w:color="0000EE"/>
              <w:bottom w:val="single" w:sz="8" w:color="2C2C2C"/>
            </w:tcBorders>
          </w:tcPr>
          <w:p>
            <w:pPr>
              <w:spacing w:after="0"/>
              <w:rPr>
                <w:sz w:val="8"/>
                <w:szCs w:val="8"/>
                <w:color w:val="auto"/>
              </w:rPr>
            </w:pPr>
          </w:p>
        </w:tc>
        <w:tc>
          <w:tcPr>
            <w:tcW w:w="1300" w:type="dxa"/>
            <w:vAlign w:val="bottom"/>
            <w:tcBorders>
              <w:top w:val="single" w:sz="8" w:color="0000EE"/>
              <w:bottom w:val="single" w:sz="8" w:color="2C2C2C"/>
            </w:tcBorders>
          </w:tcPr>
          <w:p>
            <w:pPr>
              <w:spacing w:after="0"/>
              <w:rPr>
                <w:sz w:val="8"/>
                <w:szCs w:val="8"/>
                <w:color w:val="auto"/>
              </w:rPr>
            </w:pPr>
          </w:p>
        </w:tc>
        <w:tc>
          <w:tcPr>
            <w:tcW w:w="800" w:type="dxa"/>
            <w:vAlign w:val="bottom"/>
            <w:tcBorders>
              <w:top w:val="single" w:sz="8" w:color="0000EE"/>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4"/>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4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46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80" w:type="dxa"/>
            <w:vAlign w:val="bottom"/>
          </w:tcPr>
          <w:p>
            <w:pPr>
              <w:ind w:left="14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5"/>
                <w:szCs w:val="15"/>
                <w:color w:val="auto"/>
              </w:rPr>
              <w:t>(Check all applicable)</w:t>
            </w: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380" w:type="dxa"/>
            <w:vAlign w:val="bottom"/>
            <w:gridSpan w:val="2"/>
          </w:tcPr>
          <w:p>
            <w:pPr>
              <w:ind w:left="300"/>
              <w:spacing w:after="0"/>
              <w:rPr>
                <w:sz w:val="20"/>
                <w:szCs w:val="20"/>
                <w:color w:val="auto"/>
              </w:rPr>
            </w:pPr>
            <w:r>
              <w:rPr>
                <w:rFonts w:ascii="Arial" w:cs="Arial" w:eastAsia="Arial" w:hAnsi="Arial"/>
                <w:sz w:val="15"/>
                <w:szCs w:val="15"/>
                <w:color w:val="auto"/>
              </w:rPr>
              <w:t>10% Owner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vMerge w:val="restart"/>
          </w:tcPr>
          <w:p>
            <w:pPr>
              <w:ind w:left="4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380" w:type="dxa"/>
            <w:vAlign w:val="bottom"/>
            <w:gridSpan w:val="2"/>
          </w:tcPr>
          <w:p>
            <w:pPr>
              <w:ind w:left="300"/>
              <w:spacing w:after="0"/>
              <w:rPr>
                <w:sz w:val="20"/>
                <w:szCs w:val="20"/>
                <w:color w:val="auto"/>
              </w:rPr>
            </w:pPr>
            <w:r>
              <w:rPr>
                <w:rFonts w:ascii="Arial" w:cs="Arial" w:eastAsia="Arial" w:hAnsi="Arial"/>
                <w:sz w:val="15"/>
                <w:szCs w:val="15"/>
                <w:color w:val="auto"/>
              </w:rPr>
              <w:t>Other (specify</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380" w:type="dxa"/>
            <w:vAlign w:val="bottom"/>
            <w:gridSpan w:val="2"/>
            <w:vMerge w:val="restart"/>
          </w:tcPr>
          <w:p>
            <w:pPr>
              <w:ind w:left="300"/>
              <w:spacing w:after="0"/>
              <w:rPr>
                <w:sz w:val="20"/>
                <w:szCs w:val="20"/>
                <w:color w:val="auto"/>
              </w:rPr>
            </w:pPr>
            <w:r>
              <w:rPr>
                <w:rFonts w:ascii="Arial" w:cs="Arial" w:eastAsia="Arial" w:hAnsi="Arial"/>
                <w:sz w:val="15"/>
                <w:szCs w:val="15"/>
                <w:color w:val="auto"/>
              </w:rPr>
              <w:t>below)</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80"/>
        <w:spacing w:after="0"/>
        <w:rPr>
          <w:sz w:val="20"/>
          <w:szCs w:val="20"/>
          <w:color w:val="auto"/>
        </w:rPr>
      </w:pPr>
      <w:r>
        <w:rPr>
          <w:rFonts w:ascii="Arial" w:cs="Arial" w:eastAsia="Arial" w:hAnsi="Arial"/>
          <w:sz w:val="20"/>
          <w:szCs w:val="20"/>
          <w:color w:val="0000FF"/>
        </w:rPr>
        <w:t>Chief Medical Officer</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360"/>
        <w:spacing w:after="0"/>
        <w:rPr>
          <w:sz w:val="20"/>
          <w:szCs w:val="20"/>
          <w:color w:val="auto"/>
        </w:rPr>
      </w:pPr>
      <w:r>
        <w:rPr>
          <w:rFonts w:ascii="Arial" w:cs="Arial" w:eastAsia="Arial" w:hAnsi="Arial"/>
          <w:sz w:val="15"/>
          <w:szCs w:val="15"/>
          <w:color w:val="auto"/>
        </w:rPr>
        <w:t>6. Individual or Joint/Group Filing</w:t>
      </w:r>
    </w:p>
    <w:p>
      <w:pPr>
        <w:spacing w:after="0" w:line="3" w:lineRule="exact"/>
        <w:rPr>
          <w:sz w:val="24"/>
          <w:szCs w:val="24"/>
          <w:color w:val="auto"/>
        </w:rPr>
      </w:pPr>
    </w:p>
    <w:p>
      <w:pPr>
        <w:ind w:left="3360"/>
        <w:spacing w:after="0"/>
        <w:rPr>
          <w:sz w:val="20"/>
          <w:szCs w:val="20"/>
          <w:color w:val="auto"/>
        </w:rPr>
      </w:pPr>
      <w:r>
        <w:rPr>
          <w:rFonts w:ascii="Arial" w:cs="Arial" w:eastAsia="Arial" w:hAnsi="Arial"/>
          <w:sz w:val="15"/>
          <w:szCs w:val="15"/>
          <w:color w:val="auto"/>
        </w:rPr>
        <w:t>(Check Applicable Line)</w:t>
      </w:r>
    </w:p>
    <w:p>
      <w:pPr>
        <w:ind w:left="3500"/>
        <w:spacing w:after="0"/>
        <w:tabs>
          <w:tab w:leader="none" w:pos="3780" w:val="left"/>
        </w:tabs>
        <w:rPr>
          <w:sz w:val="20"/>
          <w:szCs w:val="20"/>
          <w:color w:val="auto"/>
        </w:rPr>
      </w:pPr>
      <w:r>
        <w:rPr>
          <w:rFonts w:ascii="Arial" w:cs="Arial" w:eastAsia="Arial" w:hAnsi="Arial"/>
          <w:sz w:val="23"/>
          <w:szCs w:val="23"/>
          <w:color w:val="0000FF"/>
          <w:vertAlign w:val="subscript"/>
        </w:rPr>
        <w:t>X</w:t>
      </w:r>
      <w:r>
        <w:rPr>
          <w:sz w:val="20"/>
          <w:szCs w:val="20"/>
          <w:color w:val="auto"/>
        </w:rPr>
        <w:tab/>
      </w:r>
      <w:r>
        <w:rPr>
          <w:rFonts w:ascii="Arial" w:cs="Arial" w:eastAsia="Arial" w:hAnsi="Arial"/>
          <w:sz w:val="14"/>
          <w:szCs w:val="14"/>
          <w:color w:val="auto"/>
        </w:rPr>
        <w:t>Form filed by One Reporting</w:t>
      </w:r>
    </w:p>
    <w:p>
      <w:pPr>
        <w:spacing w:after="0" w:line="1" w:lineRule="exact"/>
        <w:rPr>
          <w:sz w:val="24"/>
          <w:szCs w:val="24"/>
          <w:color w:val="auto"/>
        </w:rPr>
      </w:pPr>
    </w:p>
    <w:p>
      <w:pPr>
        <w:ind w:left="3800"/>
        <w:spacing w:after="0"/>
        <w:rPr>
          <w:sz w:val="20"/>
          <w:szCs w:val="20"/>
          <w:color w:val="auto"/>
        </w:rPr>
      </w:pPr>
      <w:r>
        <w:rPr>
          <w:rFonts w:ascii="Arial" w:cs="Arial" w:eastAsia="Arial" w:hAnsi="Arial"/>
          <w:sz w:val="15"/>
          <w:szCs w:val="15"/>
          <w:color w:val="auto"/>
        </w:rPr>
        <w:t>Person</w:t>
      </w:r>
    </w:p>
    <w:p>
      <w:pPr>
        <w:spacing w:after="0" w:line="43" w:lineRule="exact"/>
        <w:rPr>
          <w:sz w:val="24"/>
          <w:szCs w:val="24"/>
          <w:color w:val="auto"/>
        </w:rPr>
      </w:pPr>
    </w:p>
    <w:p>
      <w:pPr>
        <w:ind w:left="380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180"/>
            <w:col w:w="602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1320" w:type="dxa"/>
            <w:vAlign w:val="bottom"/>
            <w:gridSpan w:val="2"/>
            <w:vMerge w:val="restart"/>
          </w:tcPr>
          <w:p>
            <w:pPr>
              <w:ind w:left="440"/>
              <w:spacing w:after="0"/>
              <w:rPr>
                <w:sz w:val="20"/>
                <w:szCs w:val="20"/>
                <w:color w:val="auto"/>
              </w:rPr>
            </w:pPr>
            <w:r>
              <w:rPr>
                <w:rFonts w:ascii="Arial" w:cs="Arial" w:eastAsia="Arial" w:hAnsi="Arial"/>
                <w:sz w:val="20"/>
                <w:szCs w:val="20"/>
                <w:color w:val="0000FF"/>
                <w:w w:val="85"/>
              </w:rPr>
              <w:t>07/18/2023</w:t>
            </w: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280" w:type="dxa"/>
            <w:vAlign w:val="bottom"/>
            <w:vMerge w:val="restart"/>
          </w:tcPr>
          <w:p>
            <w:pPr>
              <w:spacing w:after="0" w:line="220" w:lineRule="exact"/>
              <w:rPr>
                <w:sz w:val="20"/>
                <w:szCs w:val="20"/>
                <w:color w:val="auto"/>
              </w:rPr>
            </w:pPr>
            <w:r>
              <w:rPr>
                <w:rFonts w:ascii="Arial" w:cs="Arial" w:eastAsia="Arial" w:hAnsi="Arial"/>
                <w:sz w:val="20"/>
                <w:szCs w:val="20"/>
                <w:color w:val="0000FF"/>
                <w:w w:val="92"/>
              </w:rPr>
              <w:t>Attorney-in-fact</w:t>
            </w:r>
          </w:p>
        </w:tc>
        <w:tc>
          <w:tcPr>
            <w:tcW w:w="480" w:type="dxa"/>
            <w:vAlign w:val="bottom"/>
            <w:vMerge w:val="restart"/>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44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17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4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2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left="360"/>
        <w:spacing w:after="0"/>
        <w:rPr>
          <w:sz w:val="20"/>
          <w:szCs w:val="20"/>
          <w:color w:val="auto"/>
        </w:rPr>
      </w:pPr>
      <w:r>
        <w:rPr>
          <w:rFonts w:ascii="Courier New" w:cs="Courier New" w:eastAsia="Courier New" w:hAnsi="Courier New"/>
          <w:sz w:val="20"/>
          <w:szCs w:val="20"/>
          <w:color w:val="auto"/>
        </w:rPr>
        <w:t>KNOW ALL BY THESE PRESENTS, that the undersigned</w:t>
      </w:r>
    </w:p>
    <w:p>
      <w:pPr>
        <w:spacing w:after="0" w:line="17" w:lineRule="exact"/>
        <w:rPr>
          <w:sz w:val="20"/>
          <w:szCs w:val="20"/>
          <w:color w:val="auto"/>
        </w:rPr>
      </w:pPr>
    </w:p>
    <w:p>
      <w:pPr>
        <w:ind w:right="2339"/>
        <w:spacing w:after="0" w:line="238" w:lineRule="auto"/>
        <w:rPr>
          <w:sz w:val="20"/>
          <w:szCs w:val="20"/>
          <w:color w:val="auto"/>
        </w:rPr>
      </w:pPr>
      <w:r>
        <w:rPr>
          <w:rFonts w:ascii="Courier New" w:cs="Courier New" w:eastAsia="Courier New" w:hAnsi="Courier New"/>
          <w:sz w:val="20"/>
          <w:szCs w:val="20"/>
          <w:color w:val="auto"/>
        </w:rPr>
        <w:t>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 w:lineRule="exact"/>
        <w:rPr>
          <w:sz w:val="20"/>
          <w:szCs w:val="20"/>
          <w:color w:val="auto"/>
        </w:rPr>
      </w:pPr>
    </w:p>
    <w:p>
      <w:pPr>
        <w:ind w:right="2459" w:firstLine="940"/>
        <w:spacing w:after="0" w:line="238" w:lineRule="auto"/>
        <w:tabs>
          <w:tab w:leader="none" w:pos="1292"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and/or beneficial owner of the Company, Forms 3, 4, and 5 in accordance with Section 16(a) of the Securities Exchange Act of 1934, as amended, and the rules thereunder;</w:t>
      </w:r>
    </w:p>
    <w:p>
      <w:pPr>
        <w:spacing w:after="0" w:line="2" w:lineRule="exact"/>
        <w:rPr>
          <w:rFonts w:ascii="Courier New" w:cs="Courier New" w:eastAsia="Courier New" w:hAnsi="Courier New"/>
          <w:sz w:val="20"/>
          <w:szCs w:val="20"/>
          <w:color w:val="auto"/>
        </w:rPr>
      </w:pPr>
    </w:p>
    <w:p>
      <w:pPr>
        <w:ind w:right="2579" w:firstLine="940"/>
        <w:spacing w:after="0" w:line="238" w:lineRule="auto"/>
        <w:tabs>
          <w:tab w:leader="none" w:pos="1292"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2119" w:firstLine="940"/>
        <w:spacing w:after="0" w:line="264" w:lineRule="auto"/>
        <w:tabs>
          <w:tab w:leader="none" w:pos="129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6" w:lineRule="exact"/>
        <w:rPr>
          <w:rFonts w:ascii="Courier New" w:cs="Courier New" w:eastAsia="Courier New" w:hAnsi="Courier New"/>
          <w:sz w:val="18"/>
          <w:szCs w:val="18"/>
          <w:color w:val="auto"/>
        </w:rPr>
      </w:pP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hereby grants to the attorneys-in-fact</w:t>
      </w:r>
    </w:p>
    <w:p>
      <w:pPr>
        <w:ind w:right="211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3" w:lineRule="exact"/>
        <w:rPr>
          <w:rFonts w:ascii="Courier New" w:cs="Courier New" w:eastAsia="Courier New" w:hAnsi="Courier New"/>
          <w:sz w:val="18"/>
          <w:szCs w:val="18"/>
          <w:color w:val="auto"/>
        </w:rPr>
      </w:pP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This power of attorney shall remain in full force and</w:t>
      </w:r>
    </w:p>
    <w:p>
      <w:pPr>
        <w:ind w:right="305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effect until revoked by the undersigned in a signed writing delivered to the attorney-in-fact.</w:t>
      </w: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WITNESS WHEREOF, the undersigned has caused</w:t>
      </w:r>
    </w:p>
    <w:p>
      <w:pPr>
        <w:ind w:right="2939"/>
        <w:spacing w:after="0" w:line="26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this Power of Attorney to be executed as of this 14th day of July, 2023.</w:t>
      </w:r>
    </w:p>
    <w:p>
      <w:pPr>
        <w:spacing w:after="0" w:line="155" w:lineRule="exact"/>
        <w:rPr>
          <w:sz w:val="20"/>
          <w:szCs w:val="20"/>
          <w:color w:val="auto"/>
        </w:rPr>
      </w:pPr>
    </w:p>
    <w:p>
      <w:pPr>
        <w:jc w:val="both"/>
        <w:ind w:left="4700"/>
        <w:spacing w:after="0"/>
        <w:tabs>
          <w:tab w:leader="none" w:pos="56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Russell G. Clayton</w:t>
      </w:r>
    </w:p>
    <w:p>
      <w:pPr>
        <w:spacing w:after="0" w:line="17" w:lineRule="exact"/>
        <w:rPr>
          <w:sz w:val="20"/>
          <w:szCs w:val="20"/>
          <w:color w:val="auto"/>
        </w:rPr>
      </w:pPr>
    </w:p>
    <w:p>
      <w:pPr>
        <w:ind w:left="4700"/>
        <w:spacing w:after="0"/>
        <w:tabs>
          <w:tab w:leader="none" w:pos="5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Russell G. Clayton, DO</w:t>
      </w:r>
    </w:p>
    <w:p>
      <w:pPr>
        <w:spacing w:after="0" w:line="21" w:lineRule="exact"/>
        <w:rPr>
          <w:sz w:val="20"/>
          <w:szCs w:val="20"/>
          <w:color w:val="auto"/>
        </w:rPr>
      </w:pPr>
    </w:p>
    <w:p>
      <w:pPr>
        <w:ind w:left="4700"/>
        <w:spacing w:after="0"/>
        <w:tabs>
          <w:tab w:leader="none" w:pos="5620" w:val="left"/>
        </w:tabs>
        <w:rPr>
          <w:sz w:val="20"/>
          <w:szCs w:val="20"/>
          <w:color w:val="auto"/>
        </w:rPr>
      </w:pPr>
      <w:r>
        <w:rPr>
          <w:rFonts w:ascii="Courier New" w:cs="Courier New" w:eastAsia="Courier New" w:hAnsi="Courier New"/>
          <w:sz w:val="20"/>
          <w:szCs w:val="20"/>
          <w:color w:val="auto"/>
        </w:rPr>
        <w:t>Title:</w:t>
      </w:r>
      <w:r>
        <w:rPr>
          <w:sz w:val="20"/>
          <w:szCs w:val="20"/>
          <w:color w:val="auto"/>
        </w:rPr>
        <w:tab/>
      </w:r>
      <w:r>
        <w:rPr>
          <w:rFonts w:ascii="Courier New" w:cs="Courier New" w:eastAsia="Courier New" w:hAnsi="Courier New"/>
          <w:sz w:val="18"/>
          <w:szCs w:val="18"/>
          <w:color w:val="auto"/>
        </w:rPr>
        <w:t>Chief Medical Officer</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30072"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2023-07-18T15:14:47Z</dcterms:created>
  <dcterms:modified xsi:type="dcterms:W3CDTF">2023-07-18T15:14:47Z</dcterms:modified>
</cp:coreProperties>
</file>