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Larimar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001-36510</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20-3857670</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Three Bala Plaza East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Bala Cynwyd, Pennsylvania</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19004</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(844) 511-9056</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LRMR</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On February 13, 2024, Larimar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gave notice to terminate the Sales Agreement that the Company entered into with Guggenheim Securities, LLC on November 10, 2022 (the “</w:t>
      </w:r>
      <w:r>
        <w:rPr>
          <w:rFonts w:ascii="Times New Roman" w:cs="Times New Roman" w:eastAsia="Times New Roman" w:hAnsi="Times New Roman"/>
          <w:sz w:val="18"/>
          <w:szCs w:val="18"/>
          <w:b w:val="1"/>
          <w:bCs w:val="1"/>
          <w:i w:val="1"/>
          <w:iCs w:val="1"/>
          <w:color w:val="auto"/>
        </w:rPr>
        <w:t>Sales Agreement</w:t>
      </w:r>
      <w:r>
        <w:rPr>
          <w:rFonts w:ascii="Times New Roman" w:cs="Times New Roman" w:eastAsia="Times New Roman" w:hAnsi="Times New Roman"/>
          <w:sz w:val="18"/>
          <w:szCs w:val="18"/>
          <w:color w:val="auto"/>
        </w:rPr>
        <w:t>”). Termination of the Sales Agreement was effective February 13, 2024. Under the Sales Agreement, the Company was permitted to offer and sell, from time to time at its sole discretion, shares of its common stock, par value $0.001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having an aggregate offering price of up to $50,000,000 through Guggenheim as its sales agent by any method permitted by law deemed to be an “at the market offering” as defined in Rule 415 of the Securities Act of 1933, as amended. During the term of the Sales Agreement, the Company had not sold any shares of its Common Stock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459740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89" w:right="5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i w:val="1"/>
          <w:iCs w:val="1"/>
          <w:color w:val="auto"/>
        </w:rPr>
        <w:t>Name: Carole S. Ben-Maimon, M.D.</w:t>
      </w:r>
    </w:p>
    <w:p>
      <w:pPr>
        <w:spacing w:after="0" w:line="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2024-02-14T05:22:50Z</dcterms:created>
  <dcterms:modified xsi:type="dcterms:W3CDTF">2024-02-14T05:22:50Z</dcterms:modified>
</cp:coreProperties>
</file>