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Truitt Joseph</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right="160"/>
        <w:spacing w:after="0" w:line="333"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jc w:val="center"/>
        <w:ind w:right="14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09/29/2020</w:t>
      </w:r>
    </w:p>
    <w:p>
      <w:pPr>
        <w:spacing w:after="0" w:line="20" w:lineRule="exact"/>
        <w:rPr>
          <w:sz w:val="24"/>
          <w:szCs w:val="24"/>
          <w:color w:val="auto"/>
        </w:rPr>
      </w:pPr>
      <w:r>
        <w:rPr>
          <w:sz w:val="24"/>
          <w:szCs w:val="24"/>
          <w:color w:val="auto"/>
        </w:rPr>
        <w:br w:type="column"/>
      </w:r>
    </w:p>
    <w:p>
      <w:pPr>
        <w:ind w:right="620"/>
        <w:spacing w:after="0" w:line="262"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8"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tcPr>
          <w:p>
            <w:pPr>
              <w:jc w:val="center"/>
              <w:ind w:right="41"/>
              <w:spacing w:after="0" w:line="114"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4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PA</w:t>
            </w:r>
          </w:p>
        </w:tc>
        <w:tc>
          <w:tcPr>
            <w:tcW w:w="980" w:type="dxa"/>
            <w:vAlign w:val="bottom"/>
          </w:tcPr>
          <w:p>
            <w:pPr>
              <w:spacing w:after="0"/>
              <w:rPr>
                <w:sz w:val="13"/>
                <w:szCs w:val="13"/>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CYNWYD</w:t>
            </w: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80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11.9</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09/29/2020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16,600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07/16/2030</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16,600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16,600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July 16, 2020 subject to stockholder approval, which was obtained at the Company's special meeting of stockholders on September 29, 2020. The vesting commencement date for the option is July 16, 2020, and the option vests in equal monthly installments over 36 months, subject to the Reporting Person's continued service with the Issuer through each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09/30/2020</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2429"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2020-09-30T13:02:25Z</dcterms:created>
  <dcterms:modified xsi:type="dcterms:W3CDTF">2020-09-30T13:02:25Z</dcterms:modified>
</cp:coreProperties>
</file>