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Hatfield Jeffrey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10/09/2017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200"/>
              <w:spacing w:after="0"/>
              <w:rPr>
                <w:sz w:val="20"/>
                <w:szCs w:val="20"/>
                <w:color w:val="auto"/>
              </w:rPr>
            </w:pPr>
            <w:r>
              <w:rPr>
                <w:rFonts w:ascii="Arial" w:cs="Arial" w:eastAsia="Arial" w:hAnsi="Arial"/>
                <w:sz w:val="14"/>
                <w:szCs w:val="14"/>
                <w:color w:val="auto"/>
              </w:rPr>
              <w:t>(First)</w:t>
            </w:r>
          </w:p>
        </w:tc>
        <w:tc>
          <w:tcPr>
            <w:tcW w:w="140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0000FF"/>
              </w:rPr>
              <w:t>C/O ZAFGEN, INC.</w:t>
            </w:r>
          </w:p>
        </w:tc>
        <w:tc>
          <w:tcPr>
            <w:tcW w:w="14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9"/>
              </w:rPr>
              <w:t>175 PORTLAND STREET, 4TH FLOOR</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920" w:type="dxa"/>
            <w:vAlign w:val="bottom"/>
          </w:tcPr>
          <w:p>
            <w:pPr>
              <w:ind w:left="200"/>
              <w:spacing w:after="0"/>
              <w:rPr>
                <w:sz w:val="20"/>
                <w:szCs w:val="20"/>
                <w:color w:val="auto"/>
              </w:rPr>
            </w:pPr>
            <w:r>
              <w:rPr>
                <w:rFonts w:ascii="Arial" w:cs="Arial" w:eastAsia="Arial" w:hAnsi="Arial"/>
                <w:sz w:val="18"/>
                <w:szCs w:val="18"/>
                <w:color w:val="0000FF"/>
              </w:rPr>
              <w:t>MA</w:t>
            </w:r>
          </w:p>
        </w:tc>
        <w:tc>
          <w:tcPr>
            <w:tcW w:w="1400" w:type="dxa"/>
            <w:vAlign w:val="bottom"/>
          </w:tcPr>
          <w:p>
            <w:pPr>
              <w:ind w:left="360"/>
              <w:spacing w:after="0"/>
              <w:rPr>
                <w:sz w:val="20"/>
                <w:szCs w:val="20"/>
                <w:color w:val="auto"/>
              </w:rPr>
            </w:pPr>
            <w:r>
              <w:rPr>
                <w:rFonts w:ascii="Arial" w:cs="Arial" w:eastAsia="Arial" w:hAnsi="Arial"/>
                <w:sz w:val="18"/>
                <w:szCs w:val="18"/>
                <w:color w:val="0000FF"/>
              </w:rPr>
              <w:t>02114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Executive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0"/>
              </w:rPr>
              <w:t>/s/ Laurie Burlingame, by</w:t>
            </w:r>
          </w:p>
        </w:tc>
        <w:tc>
          <w:tcPr>
            <w:tcW w:w="22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10/11/2017</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80" w:type="dxa"/>
            <w:vAlign w:val="bottom"/>
            <w:gridSpan w:val="2"/>
            <w:vMerge w:val="restart"/>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2099" w:firstLine="843"/>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Patricia L. Allen, Laurie Burlingame, and Thomas E. Hughes, signing singly, and with full power of substitution, the undersigned's true and lawful attorney-in-fact to:</w:t>
      </w:r>
    </w:p>
    <w:p>
      <w:pPr>
        <w:spacing w:after="0" w:line="178" w:lineRule="exact"/>
        <w:rPr>
          <w:sz w:val="20"/>
          <w:szCs w:val="20"/>
          <w:color w:val="auto"/>
        </w:rPr>
      </w:pPr>
    </w:p>
    <w:p>
      <w:pPr>
        <w:ind w:right="1779" w:firstLine="851"/>
        <w:spacing w:after="0" w:line="270" w:lineRule="auto"/>
        <w:tabs>
          <w:tab w:leader="none" w:pos="147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184"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 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 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 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October 11, 2017.</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Jeffrey Hatfield</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Jeffrey Hatfield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09879"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2019-12-04T01:28:06Z</dcterms:created>
  <dcterms:modified xsi:type="dcterms:W3CDTF">2019-12-04T01:28:06Z</dcterms:modified>
</cp:coreProperties>
</file>