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ZAFGEN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0</w:t>
      </w:r>
    </w:p>
    <w:p>
      <w:pPr>
        <w:spacing w:after="0" w:line="237" w:lineRule="auto"/>
        <w:rPr>
          <w:sz w:val="20"/>
          <w:szCs w:val="20"/>
          <w:color w:val="auto"/>
        </w:rPr>
      </w:pPr>
      <w:r>
        <w:rPr>
          <w:rFonts w:ascii="Courier New" w:cs="Courier New" w:eastAsia="Courier New" w:hAnsi="Courier New"/>
          <w:sz w:val="18"/>
          <w:szCs w:val="18"/>
          <w:color w:val="auto"/>
        </w:rPr>
        <w:t>Item 11: 0.000%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ZAFGEN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CENTER PLAZA, SUITE 610</w:t>
      </w:r>
    </w:p>
    <w:p>
      <w:pPr>
        <w:spacing w:after="0" w:line="238" w:lineRule="auto"/>
        <w:rPr>
          <w:sz w:val="20"/>
          <w:szCs w:val="20"/>
          <w:color w:val="auto"/>
        </w:rPr>
      </w:pPr>
      <w:r>
        <w:rPr>
          <w:rFonts w:ascii="Courier New" w:cs="Courier New" w:eastAsia="Courier New" w:hAnsi="Courier New"/>
          <w:sz w:val="18"/>
          <w:szCs w:val="18"/>
          <w:color w:val="auto"/>
        </w:rPr>
        <w:t>Boston, MA 02108</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98885E103</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any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9,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undersigned persons, on October 9, 2019, agree and consent to the joint filing on their behalf of this Schedule 13G in connection with their beneficial ownership of the COMMON STOCK of ZAFGEN INC at September 30, 2019.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2019-12-04T22:15:49Z</dcterms:created>
  <dcterms:modified xsi:type="dcterms:W3CDTF">2019-12-04T22:15:49Z</dcterms:modified>
</cp:coreProperties>
</file>