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Loustau Patrick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ZAFGEN,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BROADWAY,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ZAFGEN,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ZFGN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18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279,777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279,777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279,777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180" w:firstLine="6"/>
        <w:spacing w:after="0" w:line="269" w:lineRule="auto"/>
        <w:tabs>
          <w:tab w:leader="none" w:pos="17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this option vests on June 16, 2015, and the remainder vests in equal monthly installments thereafter over 36 months; provided that if a change in control occurs within 12 months of June 16, 2014, 25% of the then unvested options will vest effective upon the consummation of such change of control.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Patrick Loustau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06/26/2014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0902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2019-12-18T04:45:46Z</dcterms:created>
  <dcterms:modified xsi:type="dcterms:W3CDTF">2019-12-18T04:45:46Z</dcterms:modified>
</cp:coreProperties>
</file>