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October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001-36510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ind w:left="5"/>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ind w:left="5" w:right="40"/>
        <w:spacing w:after="0" w:line="261" w:lineRule="auto"/>
        <w:rPr>
          <w:sz w:val="20"/>
          <w:szCs w:val="20"/>
          <w:color w:val="auto"/>
        </w:rPr>
      </w:pPr>
      <w:r>
        <w:rPr>
          <w:rFonts w:ascii="Times New Roman" w:cs="Times New Roman" w:eastAsia="Times New Roman" w:hAnsi="Times New Roman"/>
          <w:sz w:val="16"/>
          <w:szCs w:val="16"/>
          <w:color w:val="auto"/>
        </w:rPr>
        <w:t>On October 14, 2025, Larimar Therapeutics, Inc. (the "Company") posted on its website an updated slide presentation, which is attached as Exhibit 99.1 to this Current Report on Form 8-K and is incorporated herein by reference. Representatives of the Company will use the presentation in various meetings with investors, analysts and other parties from time to time.</w:t>
      </w:r>
    </w:p>
    <w:p>
      <w:pPr>
        <w:spacing w:after="0" w:line="24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 Exhibits</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Below is a list of exhibits included with this Current Report on Form 8-K.</w:t>
      </w:r>
    </w:p>
    <w:p>
      <w:pPr>
        <w:spacing w:after="0" w:line="284"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20" w:type="dxa"/>
            <w:vAlign w:val="bottom"/>
          </w:tcPr>
          <w:p>
            <w:pPr>
              <w:spacing w:after="0"/>
              <w:rPr>
                <w:sz w:val="13"/>
                <w:szCs w:val="13"/>
                <w:color w:val="auto"/>
              </w:rPr>
            </w:pPr>
          </w:p>
        </w:tc>
        <w:tc>
          <w:tcPr>
            <w:tcW w:w="10040" w:type="dxa"/>
            <w:vAlign w:val="bottom"/>
            <w:tcBorders>
              <w:bottom w:val="single" w:sz="8" w:color="auto"/>
            </w:tcBorders>
            <w:gridSpan w:val="3"/>
          </w:tcPr>
          <w:p>
            <w:pPr>
              <w:ind w:left="4740"/>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146"/>
        </w:trPr>
        <w:tc>
          <w:tcPr>
            <w:tcW w:w="110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2"/>
                <w:szCs w:val="12"/>
                <w:color w:val="auto"/>
              </w:rPr>
            </w:pPr>
          </w:p>
        </w:tc>
        <w:tc>
          <w:tcPr>
            <w:tcW w:w="4820" w:type="dxa"/>
            <w:vAlign w:val="bottom"/>
            <w:tcBorders>
              <w:bottom w:val="single" w:sz="8" w:color="0000FF"/>
            </w:tcBorders>
          </w:tcPr>
          <w:p>
            <w:pPr>
              <w:spacing w:after="0" w:line="145" w:lineRule="exact"/>
              <w:rPr>
                <w:sz w:val="20"/>
                <w:szCs w:val="20"/>
                <w:color w:val="auto"/>
              </w:rPr>
            </w:pPr>
            <w:r>
              <w:rPr>
                <w:rFonts w:ascii="Times New Roman" w:cs="Times New Roman" w:eastAsia="Times New Roman" w:hAnsi="Times New Roman"/>
                <w:sz w:val="16"/>
                <w:szCs w:val="16"/>
                <w:color w:val="0000FF"/>
                <w:w w:val="98"/>
              </w:rPr>
              <w:t>Larimar Therapeutics, Inc. Corporate Presentation, dated October 14, 2025*</w:t>
            </w:r>
          </w:p>
        </w:tc>
        <w:tc>
          <w:tcPr>
            <w:tcW w:w="20" w:type="dxa"/>
            <w:vAlign w:val="bottom"/>
            <w:tcBorders>
              <w:bottom w:val="single" w:sz="8" w:color="0000EE"/>
            </w:tcBorders>
          </w:tcPr>
          <w:p>
            <w:pPr>
              <w:spacing w:after="0"/>
              <w:rPr>
                <w:sz w:val="12"/>
                <w:szCs w:val="12"/>
                <w:color w:val="auto"/>
              </w:rPr>
            </w:pPr>
          </w:p>
        </w:tc>
        <w:tc>
          <w:tcPr>
            <w:tcW w:w="5200" w:type="dxa"/>
            <w:vAlign w:val="bottom"/>
          </w:tcPr>
          <w:p>
            <w:pPr>
              <w:spacing w:after="0"/>
              <w:rPr>
                <w:sz w:val="12"/>
                <w:szCs w:val="12"/>
                <w:color w:val="auto"/>
              </w:rPr>
            </w:pPr>
          </w:p>
        </w:tc>
      </w:tr>
    </w:tbl>
    <w:p>
      <w:pPr>
        <w:spacing w:after="0" w:line="7" w:lineRule="exact"/>
        <w:rPr>
          <w:sz w:val="20"/>
          <w:szCs w:val="20"/>
          <w:color w:val="auto"/>
        </w:rPr>
      </w:pPr>
    </w:p>
    <w:p>
      <w:pPr>
        <w:ind w:left="5" w:right="4980" w:hanging="5"/>
        <w:spacing w:after="0" w:line="399" w:lineRule="auto"/>
        <w:tabs>
          <w:tab w:leader="none" w:pos="123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570865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Larimar Therapeutics, Inc.</w:t>
      </w:r>
    </w:p>
    <w:p>
      <w:pPr>
        <w:spacing w:after="0" w:line="325"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October 14,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i w:val="1"/>
          <w:iCs w:val="1"/>
          <w:color w:val="auto"/>
        </w:rPr>
        <w:t>Name: Carole S. Ben-Maimon, M.D.</w:t>
      </w:r>
    </w:p>
    <w:p>
      <w:pPr>
        <w:spacing w:after="0" w:line="2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2025-10-14T06:10:45Z</dcterms:created>
  <dcterms:modified xsi:type="dcterms:W3CDTF">2025-10-14T06:10:45Z</dcterms:modified>
</cp:coreProperties>
</file>