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Harlow John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25% on September 29, 2027, with the remaining 75% vesting in equal monthly installments on the last day of each of the 36 calendar months immediately following such date, subject to the Reporting Person's continued service with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554"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3598</Characters>
  <CharactersWithSpaces>4181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