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8"/>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3"/>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80" w:type="dxa"/>
            <w:vAlign w:val="bottom"/>
            <w:gridSpan w:val="2"/>
            <w:vMerge w:val="restart"/>
          </w:tcPr>
          <w:p>
            <w:pPr>
              <w:jc w:val="center"/>
              <w:ind w:right="392"/>
              <w:spacing w:after="0"/>
              <w:rPr>
                <w:sz w:val="20"/>
                <w:szCs w:val="20"/>
                <w:color w:val="auto"/>
              </w:rPr>
            </w:pPr>
            <w:r>
              <w:rPr>
                <w:rFonts w:ascii="Arial" w:cs="Arial" w:eastAsia="Arial" w:hAnsi="Arial"/>
                <w:sz w:val="22"/>
                <w:szCs w:val="22"/>
                <w:color w:val="auto"/>
                <w:w w:val="94"/>
              </w:rPr>
              <w:t>FORM D</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4"/>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4"/>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1380" w:type="dxa"/>
            <w:vAlign w:val="bottom"/>
            <w:vMerge w:val="restart"/>
          </w:tcPr>
          <w:p>
            <w:pPr>
              <w:ind w:left="40"/>
              <w:spacing w:after="0"/>
              <w:rPr>
                <w:sz w:val="20"/>
                <w:szCs w:val="20"/>
                <w:color w:val="auto"/>
              </w:rPr>
            </w:pPr>
            <w:r>
              <w:rPr>
                <w:rFonts w:ascii="Arial" w:cs="Arial" w:eastAsia="Arial" w:hAnsi="Arial"/>
                <w:sz w:val="22"/>
                <w:szCs w:val="22"/>
                <w:color w:val="auto"/>
              </w:rPr>
              <w:t>None</w:t>
            </w: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138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0001374690</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80" w:type="dxa"/>
            <w:vAlign w:val="bottom"/>
            <w:gridSpan w:val="2"/>
            <w:vMerge w:val="restart"/>
          </w:tcPr>
          <w:p>
            <w:pPr>
              <w:ind w:left="500"/>
              <w:spacing w:after="0"/>
              <w:rPr>
                <w:sz w:val="20"/>
                <w:szCs w:val="20"/>
                <w:color w:val="auto"/>
              </w:rPr>
            </w:pPr>
            <w:r>
              <w:rPr>
                <w:rFonts w:ascii="Arial" w:cs="Arial" w:eastAsia="Arial" w:hAnsi="Arial"/>
                <w:sz w:val="22"/>
                <w:szCs w:val="22"/>
                <w:color w:val="auto"/>
                <w:w w:val="94"/>
              </w:rPr>
              <w:t>ZAFGEN INC</w:t>
            </w:r>
          </w:p>
        </w:tc>
        <w:tc>
          <w:tcPr>
            <w:tcW w:w="1380" w:type="dxa"/>
            <w:vAlign w:val="bottom"/>
          </w:tcPr>
          <w:p>
            <w:pPr>
              <w:spacing w:after="0"/>
              <w:rPr>
                <w:sz w:val="21"/>
                <w:szCs w:val="21"/>
                <w:color w:val="auto"/>
              </w:rPr>
            </w:pP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ZAFGEN,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2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3"/>
              </w:rPr>
              <w:t>Year of Incorporation/Organization</w:t>
            </w:r>
          </w:p>
        </w:tc>
        <w:tc>
          <w:tcPr>
            <w:tcW w:w="9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2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2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ZAFGEN,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ONE BROADWAY, 8TH FLOOR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268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2540" w:type="dxa"/>
            <w:vAlign w:val="bottom"/>
            <w:gridSpan w:val="3"/>
          </w:tcPr>
          <w:p>
            <w:pPr>
              <w:spacing w:after="0"/>
              <w:rPr>
                <w:sz w:val="20"/>
                <w:szCs w:val="20"/>
                <w:color w:val="auto"/>
              </w:rPr>
            </w:pPr>
            <w:r>
              <w:rPr>
                <w:rFonts w:ascii="Arial" w:cs="Arial" w:eastAsia="Arial" w:hAnsi="Arial"/>
                <w:sz w:val="22"/>
                <w:szCs w:val="22"/>
                <w:color w:val="auto"/>
              </w:rPr>
              <w:t>MASSACHUSETTS</w:t>
            </w:r>
          </w:p>
        </w:tc>
        <w:tc>
          <w:tcPr>
            <w:tcW w:w="1380" w:type="dxa"/>
            <w:vAlign w:val="bottom"/>
          </w:tcPr>
          <w:p>
            <w:pPr>
              <w:ind w:left="20"/>
              <w:spacing w:after="0"/>
              <w:rPr>
                <w:sz w:val="20"/>
                <w:szCs w:val="20"/>
                <w:color w:val="auto"/>
              </w:rPr>
            </w:pPr>
            <w:r>
              <w:rPr>
                <w:rFonts w:ascii="Arial" w:cs="Arial" w:eastAsia="Arial" w:hAnsi="Arial"/>
                <w:sz w:val="22"/>
                <w:szCs w:val="22"/>
                <w:color w:val="auto"/>
              </w:rPr>
              <w:t>02142</w:t>
            </w:r>
          </w:p>
        </w:tc>
        <w:tc>
          <w:tcPr>
            <w:tcW w:w="2660" w:type="dxa"/>
            <w:vAlign w:val="bottom"/>
            <w:gridSpan w:val="2"/>
          </w:tcPr>
          <w:p>
            <w:pPr>
              <w:jc w:val="right"/>
              <w:spacing w:after="0"/>
              <w:rPr>
                <w:sz w:val="20"/>
                <w:szCs w:val="20"/>
                <w:color w:val="auto"/>
              </w:rPr>
            </w:pPr>
            <w:r>
              <w:rPr>
                <w:rFonts w:ascii="Arial" w:cs="Arial" w:eastAsia="Arial" w:hAnsi="Arial"/>
                <w:sz w:val="22"/>
                <w:szCs w:val="22"/>
                <w:color w:val="auto"/>
              </w:rPr>
              <w:t>(617 ) 401-3051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Hughes</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w w:val="98"/>
              </w:rPr>
              <w:t>Thomas</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One Broadway</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w w:val="89"/>
              </w:rPr>
              <w:t>8th Floor</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02142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20" w:type="dxa"/>
            <w:vAlign w:val="bottom"/>
            <w:gridSpan w:val="4"/>
          </w:tcPr>
          <w:p>
            <w:pPr>
              <w:ind w:left="2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900" w:type="dxa"/>
            <w:vAlign w:val="bottom"/>
          </w:tcPr>
          <w:p>
            <w:pPr>
              <w:ind w:left="60"/>
              <w:spacing w:after="0"/>
              <w:rPr>
                <w:sz w:val="20"/>
                <w:szCs w:val="20"/>
                <w:color w:val="auto"/>
              </w:rPr>
            </w:pPr>
            <w:r>
              <w:rPr>
                <w:rFonts w:ascii="Arial" w:cs="Arial" w:eastAsia="Arial" w:hAnsi="Arial"/>
                <w:sz w:val="22"/>
                <w:szCs w:val="22"/>
                <w:color w:val="auto"/>
                <w:w w:val="90"/>
              </w:rPr>
              <w:t>Promoter</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6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gridSpan w:val="2"/>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Jaffe</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w w:val="93"/>
              </w:rPr>
              <w:t>Matthias</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One Broadway</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w w:val="89"/>
              </w:rPr>
              <w:t>8th Floor</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Cambridge</w:t>
            </w:r>
          </w:p>
        </w:tc>
        <w:tc>
          <w:tcPr>
            <w:tcW w:w="76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22"/>
                <w:szCs w:val="22"/>
                <w:color w:val="auto"/>
              </w:rPr>
              <w:t>MASSACHUSETTS</w:t>
            </w:r>
          </w:p>
        </w:tc>
        <w:tc>
          <w:tcPr>
            <w:tcW w:w="1300" w:type="dxa"/>
            <w:vAlign w:val="bottom"/>
          </w:tcPr>
          <w:p>
            <w:pPr>
              <w:jc w:val="right"/>
              <w:ind w:right="332"/>
              <w:spacing w:after="0"/>
              <w:rPr>
                <w:sz w:val="20"/>
                <w:szCs w:val="20"/>
                <w:color w:val="auto"/>
              </w:rPr>
            </w:pPr>
            <w:r>
              <w:rPr>
                <w:rFonts w:ascii="Arial" w:cs="Arial" w:eastAsia="Arial" w:hAnsi="Arial"/>
                <w:sz w:val="22"/>
                <w:szCs w:val="22"/>
                <w:color w:val="auto"/>
              </w:rPr>
              <w:t>02142</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20" w:type="dxa"/>
            <w:vAlign w:val="bottom"/>
            <w:gridSpan w:val="4"/>
          </w:tcPr>
          <w:p>
            <w:pPr>
              <w:ind w:left="20"/>
              <w:spacing w:after="0"/>
              <w:rPr>
                <w:sz w:val="20"/>
                <w:szCs w:val="20"/>
                <w:color w:val="auto"/>
              </w:rPr>
            </w:pPr>
            <w:r>
              <w:rPr>
                <w:rFonts w:ascii="Arial" w:cs="Arial" w:eastAsia="Arial" w:hAnsi="Arial"/>
                <w:sz w:val="22"/>
                <w:szCs w:val="22"/>
                <w:b w:val="1"/>
                <w:bCs w:val="1"/>
                <w:color w:val="auto"/>
                <w:w w:val="99"/>
              </w:rPr>
              <w:t xml:space="preserve">Relationship: </w:t>
            </w:r>
            <w:r>
              <w:rPr>
                <w:rFonts w:ascii="Arial" w:cs="Arial" w:eastAsia="Arial" w:hAnsi="Arial"/>
                <w:sz w:val="22"/>
                <w:szCs w:val="22"/>
                <w:color w:val="auto"/>
                <w:w w:val="99"/>
              </w:rPr>
              <w:t>X Executive Officer  Director</w:t>
            </w:r>
          </w:p>
        </w:tc>
        <w:tc>
          <w:tcPr>
            <w:tcW w:w="900" w:type="dxa"/>
            <w:vAlign w:val="bottom"/>
          </w:tcPr>
          <w:p>
            <w:pPr>
              <w:spacing w:after="0"/>
              <w:rPr>
                <w:sz w:val="20"/>
                <w:szCs w:val="20"/>
                <w:color w:val="auto"/>
              </w:rPr>
            </w:pPr>
            <w:r>
              <w:rPr>
                <w:rFonts w:ascii="Arial" w:cs="Arial" w:eastAsia="Arial" w:hAnsi="Arial"/>
                <w:sz w:val="22"/>
                <w:szCs w:val="22"/>
                <w:color w:val="auto"/>
                <w:w w:val="97"/>
              </w:rPr>
              <w:t>Promoter</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Bloom</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Mitchell</w:t>
            </w: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88"/>
              </w:rPr>
              <w:t>Exchange Place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22nd Floor</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Boston</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02109</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Barrett</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6"/>
              </w:rPr>
              <w:t>One Broadway</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8th Floor</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Goldberg</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Avi</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6"/>
              </w:rPr>
              <w:t>One Broadway</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8th Floor</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Starr</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Kevin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6"/>
              </w:rPr>
              <w:t>One Broadway</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8th Floor</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Booth</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Bruce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6"/>
              </w:rPr>
              <w:t>One Broadway</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8th Floor</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jc w:val="right"/>
              <w:spacing w:after="0"/>
              <w:rPr>
                <w:sz w:val="20"/>
                <w:szCs w:val="20"/>
                <w:color w:val="auto"/>
              </w:rPr>
            </w:pPr>
            <w:r>
              <w:rPr>
                <w:rFonts w:ascii="Arial" w:cs="Arial" w:eastAsia="Arial" w:hAnsi="Arial"/>
                <w:sz w:val="22"/>
                <w:szCs w:val="22"/>
                <w:color w:val="auto"/>
                <w:w w:val="94"/>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Tartaglia</w:t>
            </w:r>
          </w:p>
        </w:tc>
        <w:tc>
          <w:tcPr>
            <w:tcW w:w="174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Lou</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6"/>
              </w:rPr>
              <w:t>One Broadway</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8th Floor</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74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4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840" w:type="dxa"/>
            <w:vAlign w:val="bottom"/>
            <w:gridSpan w:val="2"/>
          </w:tcPr>
          <w:p>
            <w:pPr>
              <w:jc w:val="right"/>
              <w:ind w:right="11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Heller</w:t>
            </w:r>
          </w:p>
        </w:tc>
        <w:tc>
          <w:tcPr>
            <w:tcW w:w="178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w w:val="98"/>
              </w:rPr>
              <w:t>Frances</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3"/>
              </w:rPr>
              <w:t>One Broadway</w:t>
            </w:r>
          </w:p>
        </w:tc>
        <w:tc>
          <w:tcPr>
            <w:tcW w:w="178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w w:val="89"/>
              </w:rPr>
              <w:t>8th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780" w:type="dxa"/>
            <w:vAlign w:val="bottom"/>
          </w:tcPr>
          <w:p>
            <w:pPr>
              <w:jc w:val="center"/>
              <w:ind w:right="107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8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840" w:type="dxa"/>
            <w:vAlign w:val="bottom"/>
            <w:gridSpan w:val="2"/>
          </w:tcPr>
          <w:p>
            <w:pPr>
              <w:jc w:val="right"/>
              <w:ind w:right="11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Kim</w:t>
            </w:r>
          </w:p>
        </w:tc>
        <w:tc>
          <w:tcPr>
            <w:tcW w:w="178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Dennis</w:t>
            </w:r>
          </w:p>
        </w:tc>
        <w:tc>
          <w:tcPr>
            <w:tcW w:w="228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w w:val="93"/>
              </w:rPr>
              <w:t>One Broadway</w:t>
            </w:r>
          </w:p>
        </w:tc>
        <w:tc>
          <w:tcPr>
            <w:tcW w:w="178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w w:val="89"/>
              </w:rPr>
              <w:t>8th Floor</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780" w:type="dxa"/>
            <w:vAlign w:val="bottom"/>
          </w:tcPr>
          <w:p>
            <w:pPr>
              <w:jc w:val="center"/>
              <w:ind w:right="107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8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ectPr>
          <w:pgSz w:w="11900" w:h="16838" w:orient="portrait"/>
          <w:cols w:equalWidth="0" w:num="2">
            <w:col w:w="3600" w:space="340"/>
            <w:col w:w="7480"/>
          </w:cols>
          <w:pgMar w:left="240" w:top="111" w:right="2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3080" w:type="dxa"/>
            <w:vAlign w:val="bottom"/>
          </w:tcPr>
          <w:p>
            <w:pPr>
              <w:ind w:left="220"/>
              <w:spacing w:after="0"/>
              <w:rPr>
                <w:sz w:val="20"/>
                <w:szCs w:val="20"/>
                <w:color w:val="auto"/>
              </w:rPr>
            </w:pPr>
            <w:r>
              <w:rPr>
                <w:rFonts w:ascii="Arial" w:cs="Arial" w:eastAsia="Arial" w:hAnsi="Arial"/>
                <w:sz w:val="22"/>
                <w:szCs w:val="22"/>
                <w:color w:val="auto"/>
              </w:rPr>
              <w:t>$5,000,001 -</w:t>
            </w:r>
          </w:p>
        </w:tc>
        <w:tc>
          <w:tcPr>
            <w:tcW w:w="2300" w:type="dxa"/>
            <w:vAlign w:val="bottom"/>
          </w:tcPr>
          <w:p>
            <w:pPr>
              <w:ind w:left="1180"/>
              <w:spacing w:after="0"/>
              <w:rPr>
                <w:sz w:val="20"/>
                <w:szCs w:val="20"/>
                <w:color w:val="auto"/>
              </w:rPr>
            </w:pPr>
            <w:r>
              <w:rPr>
                <w:rFonts w:ascii="Arial" w:cs="Arial" w:eastAsia="Arial" w:hAnsi="Arial"/>
                <w:sz w:val="22"/>
                <w:szCs w:val="22"/>
                <w:color w:val="auto"/>
                <w:w w:val="89"/>
              </w:rPr>
              <w:t>$25,000,001</w:t>
            </w:r>
          </w:p>
        </w:tc>
        <w:tc>
          <w:tcPr>
            <w:tcW w:w="1340" w:type="dxa"/>
            <w:vAlign w:val="bottom"/>
          </w:tcPr>
          <w:p>
            <w:pPr>
              <w:ind w:left="20"/>
              <w:spacing w:after="0"/>
              <w:rPr>
                <w:sz w:val="20"/>
                <w:szCs w:val="20"/>
                <w:color w:val="auto"/>
              </w:rPr>
            </w:pPr>
            <w:r>
              <w:rPr>
                <w:rFonts w:ascii="Arial" w:cs="Arial" w:eastAsia="Arial" w:hAnsi="Arial"/>
                <w:sz w:val="22"/>
                <w:szCs w:val="22"/>
                <w:color w:val="auto"/>
                <w:w w:val="95"/>
              </w:rPr>
              <w:t>- $50,000,000</w:t>
            </w:r>
          </w:p>
        </w:tc>
        <w:tc>
          <w:tcPr>
            <w:tcW w:w="0" w:type="dxa"/>
            <w:vAlign w:val="bottom"/>
          </w:tcPr>
          <w:p>
            <w:pPr>
              <w:spacing w:after="0"/>
              <w:rPr>
                <w:sz w:val="1"/>
                <w:szCs w:val="1"/>
                <w:color w:val="auto"/>
              </w:rPr>
            </w:pPr>
          </w:p>
        </w:tc>
      </w:tr>
      <w:tr>
        <w:trPr>
          <w:trHeight w:val="275"/>
        </w:trPr>
        <w:tc>
          <w:tcPr>
            <w:tcW w:w="3080" w:type="dxa"/>
            <w:vAlign w:val="bottom"/>
          </w:tcPr>
          <w:p>
            <w:pPr>
              <w:ind w:left="220"/>
              <w:spacing w:after="0"/>
              <w:rPr>
                <w:sz w:val="20"/>
                <w:szCs w:val="20"/>
                <w:color w:val="auto"/>
              </w:rPr>
            </w:pPr>
            <w:r>
              <w:rPr>
                <w:rFonts w:ascii="Arial" w:cs="Arial" w:eastAsia="Arial" w:hAnsi="Arial"/>
                <w:sz w:val="22"/>
                <w:szCs w:val="22"/>
                <w:color w:val="auto"/>
              </w:rPr>
              <w:t>$25,000,000</w:t>
            </w:r>
          </w:p>
        </w:tc>
        <w:tc>
          <w:tcPr>
            <w:tcW w:w="2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8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2300" w:type="dxa"/>
            <w:vAlign w:val="bottom"/>
            <w:vMerge w:val="restart"/>
          </w:tcPr>
          <w:p>
            <w:pPr>
              <w:ind w:left="1180"/>
              <w:spacing w:after="0"/>
              <w:rPr>
                <w:sz w:val="20"/>
                <w:szCs w:val="20"/>
                <w:color w:val="auto"/>
              </w:rPr>
            </w:pPr>
            <w:r>
              <w:rPr>
                <w:rFonts w:ascii="Arial" w:cs="Arial" w:eastAsia="Arial" w:hAnsi="Arial"/>
                <w:sz w:val="22"/>
                <w:szCs w:val="22"/>
                <w:color w:val="auto"/>
                <w:w w:val="89"/>
              </w:rPr>
              <w:t>$50,000,001</w:t>
            </w:r>
          </w:p>
        </w:tc>
        <w:tc>
          <w:tcPr>
            <w:tcW w:w="1340" w:type="dxa"/>
            <w:vAlign w:val="bottom"/>
            <w:vMerge w:val="restart"/>
          </w:tcPr>
          <w:p>
            <w:pPr>
              <w:ind w:left="20"/>
              <w:spacing w:after="0"/>
              <w:rPr>
                <w:sz w:val="20"/>
                <w:szCs w:val="20"/>
                <w:color w:val="auto"/>
              </w:rPr>
            </w:pPr>
            <w:r>
              <w:rPr>
                <w:rFonts w:ascii="Arial" w:cs="Arial" w:eastAsia="Arial" w:hAnsi="Arial"/>
                <w:sz w:val="22"/>
                <w:szCs w:val="22"/>
                <w:color w:val="auto"/>
                <w:w w:val="87"/>
              </w:rPr>
              <w:t>- $100,000,000</w:t>
            </w:r>
          </w:p>
        </w:tc>
        <w:tc>
          <w:tcPr>
            <w:tcW w:w="0" w:type="dxa"/>
            <w:vAlign w:val="bottom"/>
          </w:tcPr>
          <w:p>
            <w:pPr>
              <w:spacing w:after="0"/>
              <w:rPr>
                <w:sz w:val="1"/>
                <w:szCs w:val="1"/>
                <w:color w:val="auto"/>
              </w:rPr>
            </w:pPr>
          </w:p>
        </w:tc>
      </w:tr>
      <w:tr>
        <w:trPr>
          <w:trHeight w:val="153"/>
        </w:trPr>
        <w:tc>
          <w:tcPr>
            <w:tcW w:w="308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23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8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0"/>
                <w:szCs w:val="20"/>
                <w:color w:val="auto"/>
              </w:rPr>
            </w:pPr>
            <w:r>
              <w:rPr>
                <w:rFonts w:ascii="Arial" w:cs="Arial" w:eastAsia="Arial" w:hAnsi="Arial"/>
                <w:sz w:val="22"/>
                <w:szCs w:val="22"/>
                <w:color w:val="auto"/>
              </w:rPr>
              <w:t>X Decline to Disclose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640" w:type="dxa"/>
            <w:vAlign w:val="bottom"/>
          </w:tcPr>
          <w:p>
            <w:pPr>
              <w:ind w:left="480"/>
              <w:spacing w:after="0"/>
              <w:rPr>
                <w:sz w:val="20"/>
                <w:szCs w:val="20"/>
                <w:color w:val="auto"/>
              </w:rPr>
            </w:pPr>
            <w:r>
              <w:rPr>
                <w:rFonts w:ascii="Arial" w:cs="Arial" w:eastAsia="Arial" w:hAnsi="Arial"/>
                <w:sz w:val="22"/>
                <w:szCs w:val="22"/>
                <w:color w:val="auto"/>
              </w:rPr>
              <w:t>Rule 505</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640" w:type="dxa"/>
            <w:vAlign w:val="bottom"/>
          </w:tcPr>
          <w:p>
            <w:pPr>
              <w:ind w:left="200"/>
              <w:spacing w:after="0"/>
              <w:rPr>
                <w:sz w:val="20"/>
                <w:szCs w:val="20"/>
                <w:color w:val="auto"/>
              </w:rPr>
            </w:pPr>
            <w:r>
              <w:rPr>
                <w:rFonts w:ascii="Arial" w:cs="Arial" w:eastAsia="Arial" w:hAnsi="Arial"/>
                <w:sz w:val="22"/>
                <w:szCs w:val="22"/>
                <w:color w:val="auto"/>
              </w:rPr>
              <w:t>X Rule 506</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040" w:type="dxa"/>
            <w:vAlign w:val="bottom"/>
            <w:gridSpan w:val="3"/>
          </w:tcPr>
          <w:p>
            <w:pPr>
              <w:ind w:left="48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040" w:type="dxa"/>
            <w:vAlign w:val="bottom"/>
            <w:gridSpan w:val="3"/>
          </w:tcPr>
          <w:p>
            <w:pPr>
              <w:ind w:left="48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3(c)(1)</w:t>
            </w:r>
          </w:p>
        </w:tc>
        <w:tc>
          <w:tcPr>
            <w:tcW w:w="1460" w:type="dxa"/>
            <w:vAlign w:val="bottom"/>
          </w:tcPr>
          <w:p>
            <w:pPr>
              <w:ind w:left="14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3(c)(2)</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3(c)(3)</w:t>
            </w: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color w:val="auto"/>
                <w:w w:val="99"/>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3(c)(4)</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3(c)(5)</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jc w:val="center"/>
              <w:ind w:right="172"/>
              <w:spacing w:after="0"/>
              <w:rPr>
                <w:sz w:val="20"/>
                <w:szCs w:val="20"/>
                <w:color w:val="auto"/>
              </w:rPr>
            </w:pPr>
            <w:r>
              <w:rPr>
                <w:rFonts w:ascii="Arial" w:cs="Arial" w:eastAsia="Arial" w:hAnsi="Arial"/>
                <w:sz w:val="22"/>
                <w:szCs w:val="22"/>
                <w:color w:val="auto"/>
                <w:w w:val="90"/>
              </w:rPr>
              <w:t>Section 3(c)(6)</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spacing w:after="0"/>
              <w:rPr>
                <w:sz w:val="24"/>
                <w:szCs w:val="24"/>
                <w:color w:val="auto"/>
              </w:rPr>
            </w:pPr>
          </w:p>
        </w:tc>
        <w:tc>
          <w:tcPr>
            <w:tcW w:w="2580" w:type="dxa"/>
            <w:vAlign w:val="bottom"/>
            <w:gridSpan w:val="2"/>
          </w:tcPr>
          <w:p>
            <w:pPr>
              <w:ind w:left="44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40" w:type="dxa"/>
            <w:vAlign w:val="bottom"/>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w w:val="93"/>
              </w:rPr>
              <w:t>X New Notice  Date of First Sale 2012-11-30</w:t>
            </w:r>
          </w:p>
        </w:tc>
        <w:tc>
          <w:tcPr>
            <w:tcW w:w="2580" w:type="dxa"/>
            <w:vAlign w:val="bottom"/>
            <w:gridSpan w:val="2"/>
          </w:tcPr>
          <w:p>
            <w:pPr>
              <w:jc w:val="center"/>
              <w:ind w:right="152"/>
              <w:spacing w:after="0"/>
              <w:rPr>
                <w:sz w:val="20"/>
                <w:szCs w:val="20"/>
                <w:color w:val="auto"/>
              </w:rPr>
            </w:pPr>
            <w:r>
              <w:rPr>
                <w:rFonts w:ascii="Arial" w:cs="Arial" w:eastAsia="Arial" w:hAnsi="Arial"/>
                <w:sz w:val="22"/>
                <w:szCs w:val="22"/>
                <w:color w:val="auto"/>
                <w:w w:val="88"/>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6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4"/>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jc w:val="right"/>
              <w:ind w:right="732"/>
              <w:spacing w:after="0"/>
              <w:rPr>
                <w:sz w:val="20"/>
                <w:szCs w:val="20"/>
                <w:color w:val="auto"/>
              </w:rPr>
            </w:pPr>
            <w:r>
              <w:rPr>
                <w:rFonts w:ascii="Arial" w:cs="Arial" w:eastAsia="Arial" w:hAnsi="Arial"/>
                <w:sz w:val="22"/>
                <w:szCs w:val="22"/>
                <w:color w:val="auto"/>
                <w:w w:val="92"/>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040" w:type="dxa"/>
            <w:vAlign w:val="bottom"/>
            <w:gridSpan w:val="3"/>
          </w:tcPr>
          <w:p>
            <w:pPr>
              <w:ind w:left="11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5760" w:type="dxa"/>
            <w:vAlign w:val="bottom"/>
            <w:gridSpan w:val="4"/>
          </w:tcPr>
          <w:p>
            <w:pPr>
              <w:ind w:left="1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b w:val="1"/>
                <w:bCs w:val="1"/>
                <w:color w:val="auto"/>
                <w:w w:val="89"/>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4040" w:type="dxa"/>
            <w:vAlign w:val="bottom"/>
            <w:gridSpan w:val="3"/>
          </w:tcPr>
          <w:p>
            <w:pPr>
              <w:ind w:left="10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04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40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08" w:right="279" w:bottom="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13. Offering and Sales Amounts</w:t>
      </w:r>
    </w:p>
    <w:p>
      <w:pPr>
        <w:sectPr>
          <w:pgSz w:w="11900" w:h="16838" w:orient="portrait"/>
          <w:cols w:equalWidth="0" w:num="1">
            <w:col w:w="11380"/>
          </w:cols>
          <w:pgMar w:left="240" w:top="118" w:right="279" w:bottom="0" w:gutter="0" w:footer="0" w:header="0"/>
        </w:sectPr>
      </w:pPr>
    </w:p>
    <w:p>
      <w:pPr>
        <w:spacing w:after="0" w:line="322" w:lineRule="exact"/>
        <w:rPr>
          <w:sz w:val="20"/>
          <w:szCs w:val="20"/>
          <w:color w:val="auto"/>
        </w:rPr>
      </w:pPr>
    </w:p>
    <w:p>
      <w:pPr>
        <w:ind w:left="40"/>
        <w:spacing w:after="0"/>
        <w:rPr>
          <w:sz w:val="20"/>
          <w:szCs w:val="20"/>
          <w:color w:val="auto"/>
        </w:rPr>
      </w:pPr>
      <w:r>
        <w:rPr>
          <w:rFonts w:ascii="Arial" w:cs="Arial" w:eastAsia="Arial" w:hAnsi="Arial"/>
          <w:sz w:val="19"/>
          <w:szCs w:val="19"/>
          <w:color w:val="auto"/>
        </w:rPr>
        <w:t>Total Offering Amount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21"/>
          <w:szCs w:val="21"/>
          <w:color w:val="auto"/>
        </w:rPr>
        <w:t>USD or X Indefinite</w:t>
      </w:r>
    </w:p>
    <w:p>
      <w:pPr>
        <w:spacing w:after="0" w:line="96" w:lineRule="exact"/>
        <w:rPr>
          <w:sz w:val="20"/>
          <w:szCs w:val="20"/>
          <w:color w:val="auto"/>
        </w:rPr>
      </w:pPr>
    </w:p>
    <w:p>
      <w:pPr>
        <w:sectPr>
          <w:pgSz w:w="11900" w:h="16838" w:orient="portrait"/>
          <w:cols w:equalWidth="0" w:num="2">
            <w:col w:w="2900" w:space="720"/>
            <w:col w:w="776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9"/>
          <w:szCs w:val="19"/>
          <w:color w:val="auto"/>
        </w:rPr>
        <w:t>Total Amount Sold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$21,761,570 USD</w:t>
      </w:r>
    </w:p>
    <w:p>
      <w:pPr>
        <w:spacing w:after="0" w:line="119" w:lineRule="exact"/>
        <w:rPr>
          <w:sz w:val="20"/>
          <w:szCs w:val="20"/>
          <w:color w:val="auto"/>
        </w:rPr>
      </w:pPr>
    </w:p>
    <w:p>
      <w:pPr>
        <w:sectPr>
          <w:pgSz w:w="11900" w:h="16838" w:orient="portrait"/>
          <w:cols w:equalWidth="0" w:num="2">
            <w:col w:w="1760" w:space="720"/>
            <w:col w:w="89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9"/>
          <w:szCs w:val="19"/>
          <w:color w:val="auto"/>
        </w:rPr>
        <w:t>Total Remaining to be Sold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USD or X Indefinite</w:t>
      </w:r>
    </w:p>
    <w:p>
      <w:pPr>
        <w:spacing w:after="0" w:line="200" w:lineRule="exact"/>
        <w:rPr>
          <w:sz w:val="20"/>
          <w:szCs w:val="20"/>
          <w:color w:val="auto"/>
        </w:rPr>
      </w:pPr>
    </w:p>
    <w:p>
      <w:pPr>
        <w:sectPr>
          <w:pgSz w:w="11900" w:h="16838" w:orient="portrait"/>
          <w:cols w:equalWidth="0" w:num="2">
            <w:col w:w="2900" w:space="720"/>
            <w:col w:w="7760"/>
          </w:cols>
          <w:pgMar w:left="240" w:top="118" w:right="279" w:bottom="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type w:val="continuous"/>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36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3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700" w:type="dxa"/>
            <w:vAlign w:val="bottom"/>
            <w:tcBorders>
              <w:top w:val="single" w:sz="8" w:color="2C2C2C"/>
              <w:bottom w:val="single" w:sz="8" w:color="808080"/>
            </w:tcBorders>
          </w:tcPr>
          <w:p>
            <w:pPr>
              <w:ind w:left="10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9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76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92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jc w:val="right"/>
              <w:ind w:right="6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70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Borders>
              <w:bottom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bottom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2700" w:type="dxa"/>
            <w:vAlign w:val="bottom"/>
            <w:tcBorders>
              <w:top w:val="single" w:sz="8" w:color="2C2C2C"/>
              <w:bottom w:val="single" w:sz="8" w:color="808080"/>
            </w:tcBorders>
          </w:tcPr>
          <w:p>
            <w:pPr>
              <w:ind w:left="40"/>
              <w:spacing w:after="0" w:line="251" w:lineRule="exact"/>
              <w:rPr>
                <w:sz w:val="20"/>
                <w:szCs w:val="20"/>
                <w:color w:val="auto"/>
              </w:rPr>
            </w:pPr>
            <w:r>
              <w:rPr>
                <w:rFonts w:ascii="Arial" w:cs="Arial" w:eastAsia="Arial" w:hAnsi="Arial"/>
                <w:sz w:val="22"/>
                <w:szCs w:val="22"/>
                <w:color w:val="auto"/>
              </w:rPr>
              <w:t>ZAFGEN, INC.</w:t>
            </w:r>
          </w:p>
        </w:tc>
        <w:tc>
          <w:tcPr>
            <w:tcW w:w="20" w:type="dxa"/>
            <w:vAlign w:val="bottom"/>
          </w:tcPr>
          <w:p>
            <w:pPr>
              <w:spacing w:after="0"/>
              <w:rPr>
                <w:sz w:val="21"/>
                <w:szCs w:val="21"/>
                <w:color w:val="auto"/>
              </w:rPr>
            </w:pPr>
          </w:p>
        </w:tc>
        <w:tc>
          <w:tcPr>
            <w:tcW w:w="2860" w:type="dxa"/>
            <w:vAlign w:val="bottom"/>
            <w:tcBorders>
              <w:top w:val="single" w:sz="8" w:color="2C2C2C"/>
              <w:bottom w:val="single" w:sz="8" w:color="808080"/>
            </w:tcBorders>
          </w:tcPr>
          <w:p>
            <w:pPr>
              <w:ind w:left="40"/>
              <w:spacing w:after="0" w:line="251" w:lineRule="exact"/>
              <w:rPr>
                <w:sz w:val="20"/>
                <w:szCs w:val="20"/>
                <w:color w:val="auto"/>
              </w:rPr>
            </w:pPr>
            <w:r>
              <w:rPr>
                <w:rFonts w:ascii="Arial" w:cs="Arial" w:eastAsia="Arial" w:hAnsi="Arial"/>
                <w:sz w:val="22"/>
                <w:szCs w:val="22"/>
                <w:color w:val="auto"/>
              </w:rPr>
              <w:t>/s/ Matthias Jaffe</w:t>
            </w:r>
          </w:p>
        </w:tc>
        <w:tc>
          <w:tcPr>
            <w:tcW w:w="40" w:type="dxa"/>
            <w:vAlign w:val="bottom"/>
          </w:tcPr>
          <w:p>
            <w:pPr>
              <w:spacing w:after="0"/>
              <w:rPr>
                <w:sz w:val="21"/>
                <w:szCs w:val="21"/>
                <w:color w:val="auto"/>
              </w:rPr>
            </w:pPr>
          </w:p>
        </w:tc>
        <w:tc>
          <w:tcPr>
            <w:tcW w:w="2760" w:type="dxa"/>
            <w:vAlign w:val="bottom"/>
            <w:tcBorders>
              <w:top w:val="single" w:sz="8" w:color="2C2C2C"/>
              <w:bottom w:val="single" w:sz="8" w:color="808080"/>
            </w:tcBorders>
          </w:tcPr>
          <w:p>
            <w:pPr>
              <w:ind w:left="20"/>
              <w:spacing w:after="0" w:line="251" w:lineRule="exact"/>
              <w:rPr>
                <w:sz w:val="20"/>
                <w:szCs w:val="20"/>
                <w:color w:val="auto"/>
              </w:rPr>
            </w:pPr>
            <w:r>
              <w:rPr>
                <w:rFonts w:ascii="Arial" w:cs="Arial" w:eastAsia="Arial" w:hAnsi="Arial"/>
                <w:sz w:val="22"/>
                <w:szCs w:val="22"/>
                <w:color w:val="auto"/>
              </w:rPr>
              <w:t>Matthias Jaffe</w:t>
            </w:r>
          </w:p>
        </w:tc>
        <w:tc>
          <w:tcPr>
            <w:tcW w:w="20" w:type="dxa"/>
            <w:vAlign w:val="bottom"/>
          </w:tcPr>
          <w:p>
            <w:pPr>
              <w:spacing w:after="0"/>
              <w:rPr>
                <w:sz w:val="21"/>
                <w:szCs w:val="21"/>
                <w:color w:val="auto"/>
              </w:rPr>
            </w:pPr>
          </w:p>
        </w:tc>
        <w:tc>
          <w:tcPr>
            <w:tcW w:w="920" w:type="dxa"/>
            <w:vAlign w:val="bottom"/>
            <w:tcBorders>
              <w:top w:val="single" w:sz="8" w:color="2C2C2C"/>
              <w:bottom w:val="single" w:sz="8" w:color="808080"/>
            </w:tcBorders>
          </w:tcPr>
          <w:p>
            <w:pPr>
              <w:ind w:left="40"/>
              <w:spacing w:after="0" w:line="251" w:lineRule="exact"/>
              <w:rPr>
                <w:sz w:val="20"/>
                <w:szCs w:val="20"/>
                <w:color w:val="auto"/>
              </w:rPr>
            </w:pPr>
            <w:r>
              <w:rPr>
                <w:rFonts w:ascii="Arial" w:cs="Arial" w:eastAsia="Arial" w:hAnsi="Arial"/>
                <w:sz w:val="22"/>
                <w:szCs w:val="22"/>
                <w:color w:val="auto"/>
              </w:rPr>
              <w:t>CFO</w:t>
            </w:r>
          </w:p>
        </w:tc>
        <w:tc>
          <w:tcPr>
            <w:tcW w:w="20" w:type="dxa"/>
            <w:vAlign w:val="bottom"/>
          </w:tcPr>
          <w:p>
            <w:pPr>
              <w:spacing w:after="0"/>
              <w:rPr>
                <w:sz w:val="21"/>
                <w:szCs w:val="21"/>
                <w:color w:val="auto"/>
              </w:rPr>
            </w:pPr>
          </w:p>
        </w:tc>
        <w:tc>
          <w:tcPr>
            <w:tcW w:w="2000" w:type="dxa"/>
            <w:vAlign w:val="bottom"/>
            <w:tcBorders>
              <w:top w:val="single" w:sz="8" w:color="2C2C2C"/>
              <w:bottom w:val="single" w:sz="8" w:color="808080"/>
            </w:tcBorders>
          </w:tcPr>
          <w:p>
            <w:pPr>
              <w:jc w:val="right"/>
              <w:ind w:right="852"/>
              <w:spacing w:after="0" w:line="251" w:lineRule="exact"/>
              <w:rPr>
                <w:sz w:val="20"/>
                <w:szCs w:val="20"/>
                <w:color w:val="auto"/>
              </w:rPr>
            </w:pPr>
            <w:r>
              <w:rPr>
                <w:rFonts w:ascii="Arial" w:cs="Arial" w:eastAsia="Arial" w:hAnsi="Arial"/>
                <w:sz w:val="22"/>
                <w:szCs w:val="22"/>
                <w:color w:val="auto"/>
                <w:w w:val="90"/>
              </w:rPr>
              <w:t>2012-12-05</w:t>
            </w:r>
          </w:p>
        </w:tc>
        <w:tc>
          <w:tcPr>
            <w:tcW w:w="40" w:type="dxa"/>
            <w:vAlign w:val="bottom"/>
          </w:tcPr>
          <w:p>
            <w:pPr>
              <w:spacing w:after="0"/>
              <w:rPr>
                <w:sz w:val="21"/>
                <w:szCs w:val="2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9690" cy="450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1868805</wp:posOffset>
            </wp:positionH>
            <wp:positionV relativeFrom="page">
              <wp:posOffset>88900</wp:posOffset>
            </wp:positionV>
            <wp:extent cx="59690" cy="424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424180"/>
                    </a:xfrm>
                    <a:prstGeom prst="rect">
                      <a:avLst/>
                    </a:prstGeom>
                    <a:noFill/>
                  </pic:spPr>
                </pic:pic>
              </a:graphicData>
            </a:graphic>
          </wp:anchor>
        </w:drawing>
        <w:drawing>
          <wp:anchor simplePos="0" relativeHeight="251657728" behindDoc="1" locked="0" layoutInCell="0" allowOverlap="1">
            <wp:simplePos x="0" y="0"/>
            <wp:positionH relativeFrom="page">
              <wp:posOffset>3703955</wp:posOffset>
            </wp:positionH>
            <wp:positionV relativeFrom="page">
              <wp:posOffset>88900</wp:posOffset>
            </wp:positionV>
            <wp:extent cx="59690" cy="424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424180"/>
                    </a:xfrm>
                    <a:prstGeom prst="rect">
                      <a:avLst/>
                    </a:prstGeom>
                    <a:noFill/>
                  </pic:spPr>
                </pic:pic>
              </a:graphicData>
            </a:graphic>
          </wp:anchor>
        </w:drawing>
        <w:drawing>
          <wp:anchor simplePos="0" relativeHeight="251657728" behindDoc="1" locked="0" layoutInCell="0" allowOverlap="1">
            <wp:simplePos x="0" y="0"/>
            <wp:positionH relativeFrom="page">
              <wp:posOffset>5478780</wp:posOffset>
            </wp:positionH>
            <wp:positionV relativeFrom="page">
              <wp:posOffset>88900</wp:posOffset>
            </wp:positionV>
            <wp:extent cx="59690" cy="424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424180"/>
                    </a:xfrm>
                    <a:prstGeom prst="rect">
                      <a:avLst/>
                    </a:prstGeom>
                    <a:noFill/>
                  </pic:spPr>
                </pic:pic>
              </a:graphicData>
            </a:graphic>
          </wp:anchor>
        </w:drawing>
        <w:drawing>
          <wp:anchor simplePos="0" relativeHeight="251657728" behindDoc="1" locked="0" layoutInCell="0" allowOverlap="1">
            <wp:simplePos x="0" y="0"/>
            <wp:positionH relativeFrom="page">
              <wp:posOffset>7357110</wp:posOffset>
            </wp:positionH>
            <wp:positionV relativeFrom="page">
              <wp:posOffset>88900</wp:posOffset>
            </wp:positionV>
            <wp:extent cx="59690" cy="450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6070600</wp:posOffset>
            </wp:positionH>
            <wp:positionV relativeFrom="page">
              <wp:posOffset>88900</wp:posOffset>
            </wp:positionV>
            <wp:extent cx="59690" cy="424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424180"/>
                    </a:xfrm>
                    <a:prstGeom prst="rect">
                      <a:avLst/>
                    </a:prstGeom>
                    <a:noFill/>
                  </pic:spPr>
                </pic:pic>
              </a:graphicData>
            </a:graphic>
          </wp:anchor>
        </w:drawing>
      </w: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10"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2019-12-09T18:50:50Z</dcterms:created>
  <dcterms:modified xsi:type="dcterms:W3CDTF">2019-12-09T18:50:50Z</dcterms:modified>
</cp:coreProperties>
</file>