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Frances K. Heller and Bruce Booth, Ph.D. as Directors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June 6, 2018, the Board of Directors (the “Board”) of Zafgen, Inc. (the “Company”) accepted the resignation and retirement of Frances K. Heller from her positions as a member of the Board and as a member of the audit committee of the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6, 2018, the Board also accepted the resignation and retirement of Bruce Booth, Ph.D. from his position as a member of the Board.</w:t>
      </w:r>
    </w:p>
    <w:p>
      <w:pPr>
        <w:spacing w:after="0" w:line="23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Ms. Heller’s and Dr. Booth’s departures were not the result of any disagreement with the Company on any matters relating to the Company’s operations, policies, or practices.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Wendy Everett, Sc.D. as Director</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June 6, 2018, the Company elected Wendy Everett, Sc.D., age 72, to serve as a member of the Board as a Class II director, to serve until the Company’s 2019 annual meeting of stockholders or until her successor is duly elected and qualified. The Company also appointed Dr. Everett to the audit committee of the Board.</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Dr. Everett has more than 30 years of experience spanning a variety of healthcare, health policy, academic, entrepreneurial, educational and clinical care settings. Since 2002, Dr. Everett has held multiple executive-level positions (including CEO and President) at the Network for Excellence in Health Innovation (“NEHI”), formerly the New England Healthcare Institute, and currently serves as Special Advisor to the organization. She also currently serves as Senior Advisor to Avalere Health. Prior to her executive positions at NEHI, Dr. Everett was Managing Director at the Institute for the Future from 1995 to 2002, an independent, futures research organization. Other previous strategic and leadership roles held by 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a B.S. in Nursing from University of California, San Francisco. Dr. Everett also earned her S.M. and Sc.D. in health policy and management from Harvard University.</w:t>
      </w:r>
    </w:p>
    <w:p>
      <w:pPr>
        <w:spacing w:after="0" w:line="18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a non-employee director, Dr. Everett will receive cash and equity compensation paid by the Company pursuant to its non-employee director compensation program. There are no arrangements or understandings between Dr. Everett and any other person pursuant to which Dr. Everett was elected as a director, and there are no transactions between Dr. Everett and the Company that would require disclosure under Item 404(a) of Regulation S-K.</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copy of the press release announcing the election of Dr. Everett and the departure of Ms. Heller and Dr. Booth is being furnished as Exhibit 99.1 to this Report on Form 8-K.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held its Annual Meeting of Stockholders (the “Annual Meeting”) on June 6, 2018. As of April 11, 2018, the record date for the Annual Meeting, there were 27,563,346 outstanding shares of the Company’s common stock. The Company’s stockholders voted on the following matters, which are described in detail in the Company’s Definitive Proxy Statement filed with the U.S. Securities and Exchange Commission (“SEC”) on April 18, 2018: (i) to elect Thomas O. Daniel, M.D., Cameron Geoffrey</w:t>
      </w:r>
    </w:p>
    <w:p>
      <w:pPr>
        <w:sectPr>
          <w:pgSz w:w="11900" w:h="16838" w:orient="portrait"/>
          <w:cols w:equalWidth="0" w:num="1">
            <w:col w:w="11400"/>
          </w:cols>
          <w:pgMar w:left="240" w:top="270" w:right="259" w:bottom="1440" w:gutter="0" w:footer="0" w:header="0"/>
        </w:sectPr>
      </w:pPr>
    </w:p>
    <w:bookmarkStart w:id="2" w:name="page3"/>
    <w:bookmarkEnd w:id="2"/>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McDonough, M.D. and Robert J. Perez as Class I directors of the Company to each serve for a three-year term expiring at the Company’s annual meeting of stockholders in 2021 and until their successors have been duly elected and qualified (“Proposal 1”), and (ii) to ratify the appointment of PricewaterhouseCoopers LLP as the Company’s independent registered public accounting firm for the fiscal year ending December 31, 2018 (“Proposal 2”).</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stockholders approved the Class I director nominees recommended for election in Proposal 1 at the Annual Meeting. The Company’s stockholders voted for Class I directors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 I Director Nominee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Withhold</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O. Daniel, M.D.</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16,027,169</w:t>
            </w:r>
          </w:p>
        </w:tc>
        <w:tc>
          <w:tcPr>
            <w:tcW w:w="12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2,173,413</w:t>
            </w:r>
          </w:p>
        </w:tc>
        <w:tc>
          <w:tcPr>
            <w:tcW w:w="120" w:type="dxa"/>
            <w:vAlign w:val="bottom"/>
            <w:vMerge w:val="continue"/>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5,410,828</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w w:val="96"/>
              </w:rPr>
              <w:t>Cameron Geoffrey McDonough, M.D.</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16,024,429</w:t>
            </w: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2,176,153</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5,410,828</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Perez</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15,962,970</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2,237,612</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5,410,828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stockholders approved Proposal 2. The votes cast for Proposal 2 at the Annual Meeting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3640" w:type="dxa"/>
            <w:vAlign w:val="bottom"/>
          </w:tcPr>
          <w:p>
            <w:pPr>
              <w:ind w:left="158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388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rPr>
              <w:t>23,423,489</w:t>
            </w:r>
          </w:p>
        </w:tc>
        <w:tc>
          <w:tcPr>
            <w:tcW w:w="14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color w:val="auto"/>
              </w:rPr>
              <w:t>170,294</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17,627</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matters were submitted to or voted on by the Company’s stockholders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Zafgen, Inc. on June 7, 2018, furnished herewith.</w:t>
      </w:r>
    </w:p>
    <w:p>
      <w:pPr>
        <w:spacing w:after="0" w:line="225"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420"/>
          </w:cols>
          <w:pgMar w:left="240" w:top="274"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9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6"/>
            <w:szCs w:val="16"/>
            <w:u w:val="single" w:color="auto"/>
            <w:color w:val="0000EE"/>
          </w:rPr>
          <w:t>Press release issued by Zafgen, Inc. on June 7, 2018, furnished herewith.</w:t>
        </w:r>
      </w:hyperlink>
    </w:p>
    <w:p>
      <w:pPr>
        <w:sectPr>
          <w:pgSz w:w="11900" w:h="16838" w:orient="portrait"/>
          <w:cols w:equalWidth="0" w:num="1">
            <w:col w:w="10219"/>
          </w:cols>
          <w:pgMar w:left="240" w:top="270" w:right="1440"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40"/>
          </w:cols>
          <w:pgMar w:left="240" w:top="270" w:right="9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172085</wp:posOffset>
            </wp:positionV>
            <wp:extent cx="144081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 Appoints Industry Veteran and Healthcare Policy Expert Dr. Wendy Everett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Zafgen, Inc. also announces the retirements of Dr. Bruce Booth and Ms. Frances Heller from its Board of Directors</w:t>
      </w:r>
    </w:p>
    <w:p>
      <w:pPr>
        <w:spacing w:after="0" w:line="22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 xml:space="preserve">BOSTON, Mass., June 7, 2018 </w:t>
      </w:r>
      <w:r>
        <w:rPr>
          <w:rFonts w:ascii="Arial" w:cs="Arial" w:eastAsia="Arial" w:hAnsi="Arial"/>
          <w:sz w:val="18"/>
          <w:szCs w:val="18"/>
          <w:color w:val="auto"/>
        </w:rPr>
        <w:t>– Zafgen, Inc., (Nasdaq:ZFGN), a clinical-stage biopharmaceutical company leveraging its proprietary MetAP2 biology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to develop novel therapies for patients affected by complex metabolic diseases, announced today the appointment of Wendy Everett, Sc.D. to the Company’s Board of Directors. Additionally, Zafgen announced the retirement of Bruce Booth, Ph.D., and Frances Heller from their current Board appointments.</w:t>
      </w:r>
    </w:p>
    <w:p>
      <w:pPr>
        <w:spacing w:after="0" w:line="1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 am proud to work alongside the highly experienced, respected and distinguished biopharma and healthcare industry leaders that comprise our Board of Directors, and we are honored to welcome Dr. Wendy Everett to our Board at a pivotal time for the Company,” said Jeffrey Hatfield, Chief Executive Officer of Zafgen, Inc. “Zafgen is advancing three promising MetAP2 inhibitor programs, including indications for type 2 diabetes and rare complex metabolic disorders, with an initial indication in Prader-Willi syndrome. Wendy’s expertise in healthcare policy and management will be instrumental in supporting and guiding Zafgen’s corporate activities and representing the interests of our shareholders.”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Hatfield continued, “We extend our deep appreciation to Bruce and Fran for their commitment and service to Zafgen and our shareholders, and for their significant contributions in guiding the Company to this transformative point in our evolution.”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“Zafgen’s approach to addressing complex metabolic diseases has the potential to make an important difference for patients affected by type 2 diabetes, Prader-Willi syndrome and other serious conditions,” said Dr. Everett. “I’ve spent my career on the leading edge of healthcare innovation, and I look forward to being part of the Zafgen Board of Directors as the Company advances its novel clinical development programs and works to meet its R&amp;D, patient community and 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6, 2018, the Zafgen Board of Directors includes:</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Peter Barrett, Ph.D., Chairman, Partner at Atlas Venture</w:t>
      </w:r>
    </w:p>
    <w:p>
      <w:pPr>
        <w:spacing w:after="0" w:line="130" w:lineRule="exact"/>
        <w:rPr>
          <w:rFonts w:ascii="Arial" w:cs="Arial" w:eastAsia="Arial" w:hAnsi="Arial"/>
          <w:sz w:val="18"/>
          <w:szCs w:val="18"/>
          <w:color w:val="auto"/>
        </w:rPr>
      </w:pPr>
    </w:p>
    <w:p>
      <w:pPr>
        <w:ind w:left="5660" w:right="4860" w:hanging="5085"/>
        <w:spacing w:after="0" w:line="388" w:lineRule="auto"/>
        <w:tabs>
          <w:tab w:leader="none" w:pos="89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Thomas O. Daniel, M.D., Former Chairman of Research, Celgene Corporation 1</w:t>
      </w:r>
    </w:p>
    <w:p>
      <w:pPr>
        <w:sectPr>
          <w:pgSz w:w="11900" w:h="16838" w:orient="portrait"/>
          <w:cols w:equalWidth="0" w:num="1">
            <w:col w:w="11420"/>
          </w:cols>
          <w:pgMar w:left="240" w:top="121" w:right="239" w:bottom="1440" w:gutter="0" w:footer="0" w:header="0"/>
        </w:sectPr>
      </w:pPr>
    </w:p>
    <w:bookmarkStart w:id="6" w:name="page7"/>
    <w:bookmarkEnd w:id="6"/>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Wendy Everett, Sc.D., Special Advisor, Network for Excellence in Health Innovation (NEHI)</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Jeffrey S. Hatfield, Chief Executive Officer, Zafgen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Thomas E. Hughes, Ph.D., President and Chief Scientific Officer, Zafgen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John LaMattina, Ph.D., Former President of Pfizer Global R&amp;D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 Geoffrey McDonough, M.D., President and Chief Executive Officer, Generation Bio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J. Perez, Former Chief Executive Officer, Cubist Pharmaceuticals,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Frank E. Thomas, Chief Financial Officer and Chief Business Officer, Orchard Therapeutics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Wendy Everett</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 Wendy Everett has more than 30 years of experience spanning a variety of healthcare, health policy, academic, entrepreneurial, educational and clinical care settings. Since 2002, Dr. Everett has held multiple executive-level positions at the Network for Excellence in Health Innovation (NEHI), formerly the New England Healthcare Institute, where she currently serves as Special Advisor, including CEO and President. She also currently serves as Senior Advisor to Avalere Health. Prior to her executive positions at NEHI, Dr. Everett was Managing Director at the Institute for the Future from 1995 to 2002, an independent, futures research organization. Other previous strategic and leadership roles held by 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a B.S. in Nursing from University of California, San Francisco. Dr. Everett also earned her S.M. and Sc.D. in health policy and management from Harvard University.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demonstrated positive interim results in a Phase 2 clinical trial. Learn more at www.zafgen.com.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liver diseases and obesity and Zafgen’s expectations with respect to the timing and success of its nonclinical studies and clinical trials</w:t>
      </w:r>
    </w:p>
    <w:p>
      <w:pPr>
        <w:ind w:right="200"/>
        <w:spacing w:after="0" w:line="261" w:lineRule="auto"/>
        <w:rPr>
          <w:sz w:val="20"/>
          <w:szCs w:val="20"/>
          <w:color w:val="auto"/>
        </w:rPr>
      </w:pPr>
      <w:r>
        <w:rPr>
          <w:rFonts w:ascii="Arial" w:cs="Arial" w:eastAsia="Arial" w:hAnsi="Arial"/>
          <w:sz w:val="18"/>
          <w:szCs w:val="18"/>
          <w:color w:val="auto"/>
        </w:rPr>
        <w:t>of ZGN-1258, ZGN-1061 and its other product candidates, may constitute forward-looking statements for the purposes of the safe harbor provisions under The Private Securities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 w:name="page8"/>
    <w:bookmarkEnd w:id="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first generation MetAP2 inhibitors, such as beloranib, the nonclinical and clinical results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including without limitation Zafgen’s Quarterly Reports on Form 10-Q,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2019-12-28T21:37:33Z</dcterms:created>
  <dcterms:modified xsi:type="dcterms:W3CDTF">2019-12-28T21:37:33Z</dcterms:modified>
</cp:coreProperties>
</file>