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Hughes Thomas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ZAFGEN,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157,247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in this Form 4 was effected pursuant to a Rule 10b5-1 trading plan adopted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4,876 shares acquired under the employee stock purchase plan purchased in July 2017 and in January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President and Chief Scientific Officer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Laurie Burlingame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785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(Attorney-In-Fact)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3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048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2019-12-07T06:34:19Z</dcterms:created>
  <dcterms:modified xsi:type="dcterms:W3CDTF">2019-12-07T06:34:19Z</dcterms:modified>
</cp:coreProperties>
</file>