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Flynn James 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05/28/2020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Larimar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LRMR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4"/>
              </w:rPr>
              <w:t>780 THIRD AVENUE, 37TH FLOOR</w:t>
            </w:r>
          </w:p>
        </w:tc>
        <w:tc>
          <w:tcPr>
            <w:tcW w:w="0" w:type="dxa"/>
            <w:vAlign w:val="bottom"/>
          </w:tcPr>
          <w:p>
            <w:pPr>
              <w:spacing w:after="0"/>
              <w:rPr>
                <w:sz w:val="1"/>
                <w:szCs w:val="1"/>
                <w:color w:val="auto"/>
              </w:rPr>
            </w:pPr>
          </w:p>
        </w:tc>
      </w:tr>
      <w:tr>
        <w:trPr>
          <w:trHeight w:val="237"/>
        </w:trPr>
        <w:tc>
          <w:tcPr>
            <w:tcW w:w="8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94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340" w:type="dxa"/>
            <w:vAlign w:val="bottom"/>
            <w:vMerge w:val="restart"/>
          </w:tcPr>
          <w:p>
            <w:pPr>
              <w:ind w:left="340"/>
              <w:spacing w:after="0"/>
              <w:rPr>
                <w:sz w:val="20"/>
                <w:szCs w:val="20"/>
                <w:color w:val="auto"/>
              </w:rPr>
            </w:pPr>
            <w:r>
              <w:rPr>
                <w:rFonts w:ascii="Arial" w:cs="Arial" w:eastAsia="Arial" w:hAnsi="Arial"/>
                <w:sz w:val="20"/>
                <w:szCs w:val="20"/>
                <w:color w:val="0000FF"/>
              </w:rPr>
              <w:t>10017</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172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jc w:val="right"/>
        <w:spacing w:after="0"/>
        <w:tabs>
          <w:tab w:leader="none" w:pos="1240" w:val="left"/>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28"/>
          <w:szCs w:val="28"/>
          <w:color w:val="0000FF"/>
          <w:vertAlign w:val="subscript"/>
        </w:rPr>
        <w:t>X</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44" w:lineRule="exact"/>
        <w:rPr>
          <w:sz w:val="24"/>
          <w:szCs w:val="24"/>
          <w:color w:val="auto"/>
        </w:rPr>
      </w:pPr>
    </w:p>
    <w:p>
      <w:pPr>
        <w:ind w:left="583"/>
        <w:spacing w:after="0"/>
        <w:rPr>
          <w:sz w:val="20"/>
          <w:szCs w:val="20"/>
          <w:color w:val="auto"/>
        </w:rPr>
      </w:pPr>
      <w:r>
        <w:rPr>
          <w:rFonts w:ascii="Arial" w:cs="Arial" w:eastAsia="Arial" w:hAnsi="Arial"/>
          <w:sz w:val="20"/>
          <w:szCs w:val="20"/>
          <w:color w:val="0000FF"/>
        </w:rPr>
        <w:t>Director by Deputization</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4"/>
          <w:szCs w:val="24"/>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172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17221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20"/>
                <w:szCs w:val="20"/>
                <w:color w:val="0000FF"/>
                <w:w w:val="95"/>
              </w:rPr>
              <w:t>Common Stock</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vMerge w:val="restart"/>
          </w:tcPr>
          <w:p>
            <w:pPr>
              <w:ind w:left="580"/>
              <w:spacing w:after="0"/>
              <w:rPr>
                <w:sz w:val="20"/>
                <w:szCs w:val="20"/>
                <w:color w:val="auto"/>
              </w:rPr>
            </w:pPr>
            <w:r>
              <w:rPr>
                <w:rFonts w:ascii="Arial" w:cs="Arial" w:eastAsia="Arial" w:hAnsi="Arial"/>
                <w:sz w:val="20"/>
                <w:szCs w:val="20"/>
                <w:color w:val="0000FF"/>
              </w:rPr>
              <w:t>6,091,250</w:t>
            </w:r>
          </w:p>
        </w:tc>
        <w:tc>
          <w:tcPr>
            <w:tcW w:w="660" w:type="dxa"/>
            <w:vAlign w:val="bottom"/>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Arial" w:cs="Arial" w:eastAsia="Arial" w:hAnsi="Arial"/>
                <w:sz w:val="20"/>
                <w:szCs w:val="20"/>
                <w:color w:val="0000FF"/>
              </w:rPr>
              <w:t>I</w:t>
            </w:r>
          </w:p>
        </w:tc>
        <w:tc>
          <w:tcPr>
            <w:tcW w:w="2780" w:type="dxa"/>
            <w:vAlign w:val="bottom"/>
            <w:gridSpan w:val="4"/>
          </w:tcPr>
          <w:p>
            <w:pPr>
              <w:spacing w:after="0"/>
              <w:rPr>
                <w:sz w:val="20"/>
                <w:szCs w:val="20"/>
                <w:color w:val="auto"/>
              </w:rPr>
            </w:pPr>
            <w:r>
              <w:rPr>
                <w:rFonts w:ascii="Arial" w:cs="Arial" w:eastAsia="Arial" w:hAnsi="Arial"/>
                <w:sz w:val="20"/>
                <w:szCs w:val="20"/>
                <w:color w:val="0000FF"/>
                <w:w w:val="96"/>
              </w:rPr>
              <w:t>Through Chondrial Therapeutics</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780" w:type="dxa"/>
            <w:vAlign w:val="bottom"/>
            <w:gridSpan w:val="4"/>
            <w:vMerge w:val="restart"/>
          </w:tcPr>
          <w:p>
            <w:pPr>
              <w:spacing w:after="0"/>
              <w:rPr>
                <w:sz w:val="20"/>
                <w:szCs w:val="20"/>
                <w:color w:val="auto"/>
              </w:rPr>
            </w:pPr>
            <w:r>
              <w:rPr>
                <w:rFonts w:ascii="Arial" w:cs="Arial" w:eastAsia="Arial" w:hAnsi="Arial"/>
                <w:sz w:val="20"/>
                <w:szCs w:val="20"/>
                <w:color w:val="0000FF"/>
              </w:rPr>
              <w:t>Holdings, LLC</w:t>
            </w:r>
            <w:r>
              <w:rPr>
                <w:rFonts w:ascii="Arial" w:cs="Arial" w:eastAsia="Arial" w:hAnsi="Arial"/>
                <w:sz w:val="25"/>
                <w:szCs w:val="25"/>
                <w:color w:val="008000"/>
                <w:vertAlign w:val="superscript"/>
              </w:rPr>
              <w:t>(1)(2)</w:t>
            </w: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1300" w:type="dxa"/>
            <w:vAlign w:val="bottom"/>
            <w:tcBorders>
              <w:bottom w:val="single" w:sz="8" w:color="2C2C2C"/>
            </w:tcBorders>
          </w:tcPr>
          <w:p>
            <w:pPr>
              <w:spacing w:after="0"/>
              <w:rPr>
                <w:sz w:val="20"/>
                <w:szCs w:val="20"/>
                <w:color w:val="auto"/>
              </w:rPr>
            </w:pPr>
          </w:p>
        </w:tc>
        <w:tc>
          <w:tcPr>
            <w:tcW w:w="136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9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2780" w:type="dxa"/>
            <w:vAlign w:val="bottom"/>
            <w:tcBorders>
              <w:bottom w:val="single" w:sz="8" w:color="2C2C2C"/>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30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5380" w:type="dxa"/>
            <w:vAlign w:val="bottom"/>
            <w:gridSpan w:val="9"/>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3"/>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5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660" w:type="dxa"/>
            <w:vAlign w:val="bottom"/>
            <w:vMerge w:val="restart"/>
          </w:tcPr>
          <w:p>
            <w:pPr>
              <w:ind w:left="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ind w:left="8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3"/>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5"/>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ind w:left="2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Flynn James E</w:t>
              </w:r>
            </w:hyperlink>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sz w:val="20"/>
                <w:szCs w:val="20"/>
                <w:color w:val="auto"/>
              </w:rPr>
            </w:pPr>
            <w:r>
              <w:rPr>
                <w:rFonts w:ascii="Arial" w:cs="Arial" w:eastAsia="Arial" w:hAnsi="Arial"/>
                <w:sz w:val="20"/>
                <w:szCs w:val="20"/>
                <w:color w:val="0000FF"/>
              </w:rPr>
              <w:t>780 THIRD AVENUE, 37TH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360" w:type="dxa"/>
            <w:vAlign w:val="bottom"/>
          </w:tcPr>
          <w:p>
            <w:pPr>
              <w:ind w:left="100"/>
              <w:spacing w:after="0"/>
              <w:rPr>
                <w:sz w:val="20"/>
                <w:szCs w:val="20"/>
                <w:color w:val="auto"/>
              </w:rPr>
            </w:pPr>
            <w:r>
              <w:rPr>
                <w:rFonts w:ascii="Arial" w:cs="Arial" w:eastAsia="Arial" w:hAnsi="Arial"/>
                <w:sz w:val="20"/>
                <w:szCs w:val="20"/>
                <w:color w:val="0000FF"/>
              </w:rPr>
              <w:t>NY</w:t>
            </w:r>
          </w:p>
        </w:tc>
        <w:tc>
          <w:tcPr>
            <w:tcW w:w="1340" w:type="dxa"/>
            <w:vAlign w:val="bottom"/>
            <w:gridSpan w:val="2"/>
          </w:tcPr>
          <w:p>
            <w:pPr>
              <w:ind w:left="120"/>
              <w:spacing w:after="0"/>
              <w:rPr>
                <w:sz w:val="20"/>
                <w:szCs w:val="20"/>
                <w:color w:val="auto"/>
              </w:rPr>
            </w:pPr>
            <w:r>
              <w:rPr>
                <w:rFonts w:ascii="Arial" w:cs="Arial" w:eastAsia="Arial" w:hAnsi="Arial"/>
                <w:sz w:val="20"/>
                <w:szCs w:val="20"/>
                <w:color w:val="0000FF"/>
              </w:rPr>
              <w:t>10017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2"/>
          </w:tcPr>
          <w:p>
            <w:pPr>
              <w:ind w:left="20"/>
              <w:spacing w:after="0"/>
              <w:rPr>
                <w:rFonts w:ascii="Arial" w:cs="Arial" w:eastAsia="Arial" w:hAnsi="Arial"/>
                <w:sz w:val="24"/>
                <w:szCs w:val="24"/>
                <w:color w:val="0000EE"/>
              </w:rPr>
            </w:pPr>
            <w:hyperlink r:id="rId13">
              <w:r>
                <w:rPr>
                  <w:rFonts w:ascii="Arial" w:cs="Arial" w:eastAsia="Arial" w:hAnsi="Arial"/>
                  <w:sz w:val="24"/>
                  <w:szCs w:val="24"/>
                  <w:u w:val="single" w:color="auto"/>
                  <w:color w:val="0000EE"/>
                </w:rPr>
                <w:t>Deerfield Mgmt III, L.P</w:t>
              </w:r>
              <w:r>
                <w:rPr>
                  <w:rFonts w:ascii="Arial" w:cs="Arial" w:eastAsia="Arial" w:hAnsi="Arial"/>
                  <w:sz w:val="24"/>
                  <w:szCs w:val="24"/>
                  <w:color w:val="0000EE"/>
                </w:rPr>
                <w:t>.</w:t>
              </w:r>
            </w:hyperlink>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gridSpan w:val="2"/>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gridSpan w:val="4"/>
          </w:tcPr>
          <w:p>
            <w:pPr>
              <w:ind w:left="20"/>
              <w:spacing w:after="0"/>
              <w:rPr>
                <w:sz w:val="20"/>
                <w:szCs w:val="20"/>
                <w:color w:val="auto"/>
              </w:rPr>
            </w:pPr>
            <w:r>
              <w:rPr>
                <w:rFonts w:ascii="Arial" w:cs="Arial" w:eastAsia="Arial" w:hAnsi="Arial"/>
                <w:sz w:val="20"/>
                <w:szCs w:val="20"/>
                <w:color w:val="0000FF"/>
              </w:rPr>
              <w:t>780 THIRD AVENUE, 37TH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0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360" w:type="dxa"/>
            <w:vAlign w:val="bottom"/>
          </w:tcPr>
          <w:p>
            <w:pPr>
              <w:ind w:left="100"/>
              <w:spacing w:after="0"/>
              <w:rPr>
                <w:sz w:val="20"/>
                <w:szCs w:val="20"/>
                <w:color w:val="auto"/>
              </w:rPr>
            </w:pPr>
            <w:r>
              <w:rPr>
                <w:rFonts w:ascii="Arial" w:cs="Arial" w:eastAsia="Arial" w:hAnsi="Arial"/>
                <w:sz w:val="20"/>
                <w:szCs w:val="20"/>
                <w:color w:val="0000FF"/>
              </w:rPr>
              <w:t>NY</w:t>
            </w:r>
          </w:p>
        </w:tc>
        <w:tc>
          <w:tcPr>
            <w:tcW w:w="1340" w:type="dxa"/>
            <w:vAlign w:val="bottom"/>
            <w:gridSpan w:val="2"/>
          </w:tcPr>
          <w:p>
            <w:pPr>
              <w:ind w:left="120"/>
              <w:spacing w:after="0"/>
              <w:rPr>
                <w:sz w:val="20"/>
                <w:szCs w:val="20"/>
                <w:color w:val="auto"/>
              </w:rPr>
            </w:pPr>
            <w:r>
              <w:rPr>
                <w:rFonts w:ascii="Arial" w:cs="Arial" w:eastAsia="Arial" w:hAnsi="Arial"/>
                <w:sz w:val="20"/>
                <w:szCs w:val="20"/>
                <w:color w:val="0000FF"/>
              </w:rPr>
              <w:t>10017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-5087620</wp:posOffset>
            </wp:positionV>
            <wp:extent cx="6946900" cy="565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6946900" cy="5650865"/>
                    </a:xfrm>
                    <a:prstGeom prst="rect">
                      <a:avLst/>
                    </a:prstGeom>
                    <a:noFill/>
                  </pic:spPr>
                </pic:pic>
              </a:graphicData>
            </a:graphic>
          </wp:anchor>
        </w:drawing>
      </w:r>
    </w:p>
    <w:p>
      <w:pPr>
        <w:spacing w:after="0" w:line="12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6" w:right="479" w:bottom="0" w:gutter="0" w:footer="0" w:header="0"/>
          <w:type w:val="continuous"/>
        </w:sectPr>
      </w:pPr>
    </w:p>
    <w:p>
      <w:pPr>
        <w:ind w:left="140"/>
        <w:spacing w:after="0"/>
        <w:rPr>
          <w:rFonts w:ascii="Arial" w:cs="Arial" w:eastAsia="Arial" w:hAnsi="Arial"/>
          <w:sz w:val="22"/>
          <w:szCs w:val="22"/>
          <w:u w:val="single" w:color="auto"/>
          <w:color w:val="0000EE"/>
        </w:rPr>
      </w:pPr>
      <w:hyperlink r:id="rId15">
        <w:r>
          <w:rPr>
            <w:rFonts w:ascii="Arial" w:cs="Arial" w:eastAsia="Arial" w:hAnsi="Arial"/>
            <w:sz w:val="22"/>
            <w:szCs w:val="22"/>
            <w:u w:val="single" w:color="auto"/>
            <w:color w:val="0000EE"/>
          </w:rPr>
          <w:t>Deerfield Mgmt IV, L.P.</w:t>
        </w:r>
      </w:hyperlink>
    </w:p>
    <w:p>
      <w:pPr>
        <w:sectPr>
          <w:pgSz w:w="11900" w:h="16838" w:orient="portrait"/>
          <w:cols w:equalWidth="0" w:num="1">
            <w:col w:w="10940"/>
          </w:cols>
          <w:pgMar w:left="480" w:top="236" w:right="47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0"/>
        </w:trPr>
        <w:tc>
          <w:tcPr>
            <w:tcW w:w="100" w:type="dxa"/>
            <w:vAlign w:val="bottom"/>
          </w:tcPr>
          <w:p>
            <w:pPr>
              <w:spacing w:after="0"/>
              <w:rPr>
                <w:sz w:val="15"/>
                <w:szCs w:val="15"/>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(Last)</w:t>
            </w:r>
          </w:p>
        </w:tc>
        <w:tc>
          <w:tcPr>
            <w:tcW w:w="1360" w:type="dxa"/>
            <w:vAlign w:val="bottom"/>
          </w:tcPr>
          <w:p>
            <w:pPr>
              <w:ind w:left="120"/>
              <w:spacing w:after="0"/>
              <w:rPr>
                <w:sz w:val="20"/>
                <w:szCs w:val="20"/>
                <w:color w:val="auto"/>
              </w:rPr>
            </w:pPr>
            <w:r>
              <w:rPr>
                <w:rFonts w:ascii="Arial" w:cs="Arial" w:eastAsia="Arial" w:hAnsi="Arial"/>
                <w:sz w:val="15"/>
                <w:szCs w:val="15"/>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4240" w:type="dxa"/>
            <w:vAlign w:val="bottom"/>
            <w:gridSpan w:val="4"/>
          </w:tcPr>
          <w:p>
            <w:pPr>
              <w:ind w:left="20"/>
              <w:spacing w:after="0"/>
              <w:rPr>
                <w:sz w:val="20"/>
                <w:szCs w:val="20"/>
                <w:color w:val="auto"/>
              </w:rPr>
            </w:pPr>
            <w:r>
              <w:rPr>
                <w:rFonts w:ascii="Arial" w:cs="Arial" w:eastAsia="Arial" w:hAnsi="Arial"/>
                <w:sz w:val="20"/>
                <w:szCs w:val="20"/>
                <w:color w:val="0000FF"/>
              </w:rPr>
              <w:t>780 THIRD AVENUE, 37TH FLOOR</w:t>
            </w:r>
          </w:p>
        </w:tc>
      </w:tr>
      <w:tr>
        <w:trPr>
          <w:trHeight w:val="237"/>
        </w:trPr>
        <w:tc>
          <w:tcPr>
            <w:tcW w:w="100" w:type="dxa"/>
            <w:vAlign w:val="bottom"/>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148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299"/>
        </w:trPr>
        <w:tc>
          <w:tcPr>
            <w:tcW w:w="138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360" w:type="dxa"/>
            <w:vAlign w:val="bottom"/>
          </w:tcPr>
          <w:p>
            <w:pPr>
              <w:ind w:left="120"/>
              <w:spacing w:after="0"/>
              <w:rPr>
                <w:sz w:val="20"/>
                <w:szCs w:val="20"/>
                <w:color w:val="auto"/>
              </w:rPr>
            </w:pPr>
            <w:r>
              <w:rPr>
                <w:rFonts w:ascii="Arial" w:cs="Arial" w:eastAsia="Arial" w:hAnsi="Arial"/>
                <w:sz w:val="20"/>
                <w:szCs w:val="20"/>
                <w:color w:val="0000FF"/>
              </w:rPr>
              <w:t>NY</w:t>
            </w:r>
          </w:p>
        </w:tc>
        <w:tc>
          <w:tcPr>
            <w:tcW w:w="1480" w:type="dxa"/>
            <w:vAlign w:val="bottom"/>
          </w:tcPr>
          <w:p>
            <w:pPr>
              <w:ind w:left="140"/>
              <w:spacing w:after="0"/>
              <w:rPr>
                <w:sz w:val="20"/>
                <w:szCs w:val="20"/>
                <w:color w:val="auto"/>
              </w:rPr>
            </w:pPr>
            <w:r>
              <w:rPr>
                <w:rFonts w:ascii="Arial" w:cs="Arial" w:eastAsia="Arial" w:hAnsi="Arial"/>
                <w:sz w:val="20"/>
                <w:szCs w:val="20"/>
                <w:color w:val="0000FF"/>
              </w:rPr>
              <w:t>10017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(City)</w:t>
            </w:r>
          </w:p>
        </w:tc>
        <w:tc>
          <w:tcPr>
            <w:tcW w:w="1360" w:type="dxa"/>
            <w:vAlign w:val="bottom"/>
          </w:tcPr>
          <w:p>
            <w:pPr>
              <w:ind w:left="120"/>
              <w:spacing w:after="0"/>
              <w:rPr>
                <w:sz w:val="20"/>
                <w:szCs w:val="20"/>
                <w:color w:val="auto"/>
              </w:rPr>
            </w:pPr>
            <w:r>
              <w:rPr>
                <w:rFonts w:ascii="Arial" w:cs="Arial" w:eastAsia="Arial" w:hAnsi="Arial"/>
                <w:sz w:val="15"/>
                <w:szCs w:val="15"/>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640" w:type="dxa"/>
            <w:vAlign w:val="bottom"/>
            <w:gridSpan w:val="2"/>
          </w:tcPr>
          <w:p>
            <w:pPr>
              <w:ind w:left="20"/>
              <w:spacing w:after="0"/>
              <w:rPr>
                <w:rFonts w:ascii="Arial" w:cs="Arial" w:eastAsia="Arial" w:hAnsi="Arial"/>
                <w:sz w:val="24"/>
                <w:szCs w:val="24"/>
                <w:u w:val="single" w:color="auto"/>
                <w:color w:val="0000EE"/>
                <w:w w:val="98"/>
              </w:rPr>
            </w:pPr>
            <w:hyperlink r:id="rId16">
              <w:r>
                <w:rPr>
                  <w:rFonts w:ascii="Arial" w:cs="Arial" w:eastAsia="Arial" w:hAnsi="Arial"/>
                  <w:sz w:val="24"/>
                  <w:szCs w:val="24"/>
                  <w:u w:val="single" w:color="auto"/>
                  <w:color w:val="0000EE"/>
                  <w:w w:val="98"/>
                </w:rPr>
                <w:t>Deerfield Mgmt HIF, L.P.</w:t>
              </w:r>
            </w:hyperlink>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128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(Last)</w:t>
            </w:r>
          </w:p>
        </w:tc>
        <w:tc>
          <w:tcPr>
            <w:tcW w:w="1360" w:type="dxa"/>
            <w:vAlign w:val="bottom"/>
          </w:tcPr>
          <w:p>
            <w:pPr>
              <w:ind w:left="120"/>
              <w:spacing w:after="0"/>
              <w:rPr>
                <w:sz w:val="20"/>
                <w:szCs w:val="20"/>
                <w:color w:val="auto"/>
              </w:rPr>
            </w:pPr>
            <w:r>
              <w:rPr>
                <w:rFonts w:ascii="Arial" w:cs="Arial" w:eastAsia="Arial" w:hAnsi="Arial"/>
                <w:sz w:val="15"/>
                <w:szCs w:val="15"/>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5"/>
                <w:szCs w:val="15"/>
                <w:color w:val="auto"/>
              </w:rPr>
              <w:t>(Middle)</w:t>
            </w:r>
          </w:p>
        </w:tc>
      </w:tr>
      <w:tr>
        <w:trPr>
          <w:trHeight w:val="314"/>
        </w:trPr>
        <w:tc>
          <w:tcPr>
            <w:tcW w:w="100" w:type="dxa"/>
            <w:vAlign w:val="bottom"/>
          </w:tcPr>
          <w:p>
            <w:pPr>
              <w:spacing w:after="0"/>
              <w:rPr>
                <w:sz w:val="24"/>
                <w:szCs w:val="24"/>
                <w:color w:val="auto"/>
              </w:rPr>
            </w:pPr>
          </w:p>
        </w:tc>
        <w:tc>
          <w:tcPr>
            <w:tcW w:w="2640" w:type="dxa"/>
            <w:vAlign w:val="bottom"/>
            <w:gridSpan w:val="2"/>
          </w:tcPr>
          <w:p>
            <w:pPr>
              <w:ind w:left="20"/>
              <w:spacing w:after="0"/>
              <w:rPr>
                <w:sz w:val="20"/>
                <w:szCs w:val="20"/>
                <w:color w:val="auto"/>
              </w:rPr>
            </w:pPr>
            <w:r>
              <w:rPr>
                <w:rFonts w:ascii="Arial" w:cs="Arial" w:eastAsia="Arial" w:hAnsi="Arial"/>
                <w:sz w:val="20"/>
                <w:szCs w:val="20"/>
                <w:color w:val="0000FF"/>
              </w:rPr>
              <w:t>780 THIRD AVENUE</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0"/>
        </w:trPr>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20"/>
                <w:szCs w:val="20"/>
                <w:color w:val="0000FF"/>
              </w:rPr>
              <w:t>37TH FLOOR</w:t>
            </w: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299"/>
        </w:trPr>
        <w:tc>
          <w:tcPr>
            <w:tcW w:w="138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9"/>
        </w:trPr>
        <w:tc>
          <w:tcPr>
            <w:tcW w:w="10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360" w:type="dxa"/>
            <w:vAlign w:val="bottom"/>
          </w:tcPr>
          <w:p>
            <w:pPr>
              <w:ind w:left="120"/>
              <w:spacing w:after="0"/>
              <w:rPr>
                <w:sz w:val="20"/>
                <w:szCs w:val="20"/>
                <w:color w:val="auto"/>
              </w:rPr>
            </w:pPr>
            <w:r>
              <w:rPr>
                <w:rFonts w:ascii="Arial" w:cs="Arial" w:eastAsia="Arial" w:hAnsi="Arial"/>
                <w:sz w:val="20"/>
                <w:szCs w:val="20"/>
                <w:color w:val="0000FF"/>
              </w:rPr>
              <w:t>NY</w:t>
            </w:r>
          </w:p>
        </w:tc>
        <w:tc>
          <w:tcPr>
            <w:tcW w:w="1480" w:type="dxa"/>
            <w:vAlign w:val="bottom"/>
          </w:tcPr>
          <w:p>
            <w:pPr>
              <w:ind w:left="140"/>
              <w:spacing w:after="0"/>
              <w:rPr>
                <w:sz w:val="20"/>
                <w:szCs w:val="20"/>
                <w:color w:val="auto"/>
              </w:rPr>
            </w:pPr>
            <w:r>
              <w:rPr>
                <w:rFonts w:ascii="Arial" w:cs="Arial" w:eastAsia="Arial" w:hAnsi="Arial"/>
                <w:sz w:val="20"/>
                <w:szCs w:val="20"/>
                <w:color w:val="0000FF"/>
              </w:rPr>
              <w:t>10017</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1280" w:type="dxa"/>
            <w:vAlign w:val="bottom"/>
          </w:tcPr>
          <w:p>
            <w:pPr>
              <w:ind w:left="20"/>
              <w:spacing w:after="0"/>
              <w:rPr>
                <w:sz w:val="20"/>
                <w:szCs w:val="20"/>
                <w:color w:val="auto"/>
              </w:rPr>
            </w:pPr>
            <w:r>
              <w:rPr>
                <w:rFonts w:ascii="Arial" w:cs="Arial" w:eastAsia="Arial" w:hAnsi="Arial"/>
                <w:sz w:val="15"/>
                <w:szCs w:val="15"/>
                <w:color w:val="auto"/>
              </w:rPr>
              <w:t>(City)</w:t>
            </w:r>
          </w:p>
        </w:tc>
        <w:tc>
          <w:tcPr>
            <w:tcW w:w="1360" w:type="dxa"/>
            <w:vAlign w:val="bottom"/>
          </w:tcPr>
          <w:p>
            <w:pPr>
              <w:ind w:left="120"/>
              <w:spacing w:after="0"/>
              <w:rPr>
                <w:sz w:val="20"/>
                <w:szCs w:val="20"/>
                <w:color w:val="auto"/>
              </w:rPr>
            </w:pPr>
            <w:r>
              <w:rPr>
                <w:rFonts w:ascii="Arial" w:cs="Arial" w:eastAsia="Arial" w:hAnsi="Arial"/>
                <w:sz w:val="15"/>
                <w:szCs w:val="15"/>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1052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773045" cy="10520045"/>
                    </a:xfrm>
                    <a:prstGeom prst="rect">
                      <a:avLst/>
                    </a:prstGeom>
                    <a:noFill/>
                  </pic:spPr>
                </pic:pic>
              </a:graphicData>
            </a:graphic>
          </wp:anchor>
        </w:drawing>
        <w:drawing>
          <wp:anchor simplePos="0" relativeHeight="251657728" behindDoc="1" locked="0" layoutInCell="0" allowOverlap="1">
            <wp:simplePos x="0" y="0"/>
            <wp:positionH relativeFrom="column">
              <wp:posOffset>2674620</wp:posOffset>
            </wp:positionH>
            <wp:positionV relativeFrom="paragraph">
              <wp:posOffset>-2724150</wp:posOffset>
            </wp:positionV>
            <wp:extent cx="952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-2733675</wp:posOffset>
            </wp:positionV>
            <wp:extent cx="952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2674620</wp:posOffset>
            </wp:positionH>
            <wp:positionV relativeFrom="paragraph">
              <wp:posOffset>-2238375</wp:posOffset>
            </wp:positionV>
            <wp:extent cx="952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-2247900</wp:posOffset>
            </wp:positionV>
            <wp:extent cx="952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-1942465</wp:posOffset>
            </wp:positionV>
            <wp:extent cx="2753995" cy="40405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753995" cy="4040505"/>
                    </a:xfrm>
                    <a:prstGeom prst="rect">
                      <a:avLst/>
                    </a:prstGeom>
                    <a:noFill/>
                  </pic:spPr>
                </pic:pic>
              </a:graphicData>
            </a:graphic>
          </wp:anchor>
        </w:drawing>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Arial" w:cs="Arial" w:eastAsia="Arial" w:hAnsi="Arial"/>
          <w:sz w:val="24"/>
          <w:szCs w:val="24"/>
          <w:u w:val="single" w:color="auto"/>
          <w:color w:val="0000EE"/>
        </w:rPr>
      </w:pPr>
      <w:hyperlink r:id="rId23">
        <w:r>
          <w:rPr>
            <w:rFonts w:ascii="Arial" w:cs="Arial" w:eastAsia="Arial" w:hAnsi="Arial"/>
            <w:sz w:val="24"/>
            <w:szCs w:val="24"/>
            <w:u w:val="single" w:color="auto"/>
            <w:color w:val="0000EE"/>
          </w:rPr>
          <w:t>DEERFIELD MANAGEMENT</w:t>
        </w:r>
      </w:hyperlink>
    </w:p>
    <w:p>
      <w:pPr>
        <w:spacing w:after="0" w:line="1" w:lineRule="exact"/>
        <w:rPr>
          <w:sz w:val="20"/>
          <w:szCs w:val="20"/>
          <w:color w:val="auto"/>
        </w:rPr>
      </w:pPr>
    </w:p>
    <w:p>
      <w:pPr>
        <w:ind w:left="120"/>
        <w:spacing w:after="0"/>
        <w:rPr>
          <w:rFonts w:ascii="Arial" w:cs="Arial" w:eastAsia="Arial" w:hAnsi="Arial"/>
          <w:sz w:val="24"/>
          <w:szCs w:val="24"/>
          <w:u w:val="single" w:color="auto"/>
          <w:color w:val="0000EE"/>
        </w:rPr>
      </w:pPr>
      <w:hyperlink r:id="rId23">
        <w:r>
          <w:rPr>
            <w:rFonts w:ascii="Arial" w:cs="Arial" w:eastAsia="Arial" w:hAnsi="Arial"/>
            <w:sz w:val="24"/>
            <w:szCs w:val="24"/>
            <w:u w:val="single" w:color="auto"/>
            <w:color w:val="0000EE"/>
          </w:rPr>
          <w:t>COMPANY, L.P. (SERIES C)</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100" w:type="dxa"/>
            <w:vAlign w:val="bottom"/>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780 THIRD AVENUE, 37TH FLOOR</w:t>
            </w:r>
          </w:p>
        </w:tc>
      </w:tr>
      <w:tr>
        <w:trPr>
          <w:trHeight w:val="237"/>
        </w:trPr>
        <w:tc>
          <w:tcPr>
            <w:tcW w:w="2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299"/>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10017</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2753995" cy="1858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2753995" cy="1858010"/>
                    </a:xfrm>
                    <a:prstGeom prst="rect">
                      <a:avLst/>
                    </a:prstGeom>
                    <a:noFill/>
                  </pic:spPr>
                </pic:pic>
              </a:graphicData>
            </a:graphic>
          </wp:anchor>
        </w:drawing>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25">
        <w:r>
          <w:rPr>
            <w:rFonts w:ascii="Arial" w:cs="Arial" w:eastAsia="Arial" w:hAnsi="Arial"/>
            <w:sz w:val="24"/>
            <w:szCs w:val="24"/>
            <w:u w:val="single" w:color="auto"/>
            <w:color w:val="0000EE"/>
          </w:rPr>
          <w:t>Deerfield Private Design Fund III, L.P.</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100" w:type="dxa"/>
            <w:vAlign w:val="bottom"/>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780 THIRD AVENUE, 37TH FLOOR</w:t>
            </w:r>
          </w:p>
        </w:tc>
      </w:tr>
      <w:tr>
        <w:trPr>
          <w:trHeight w:val="237"/>
        </w:trPr>
        <w:tc>
          <w:tcPr>
            <w:tcW w:w="2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299"/>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10017</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2753995" cy="1858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2753995" cy="1858010"/>
                    </a:xfrm>
                    <a:prstGeom prst="rect">
                      <a:avLst/>
                    </a:prstGeom>
                    <a:noFill/>
                  </pic:spPr>
                </pic:pic>
              </a:graphicData>
            </a:graphic>
          </wp:anchor>
        </w:drawing>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Arial" w:cs="Arial" w:eastAsia="Arial" w:hAnsi="Arial"/>
          <w:sz w:val="24"/>
          <w:szCs w:val="24"/>
          <w:u w:val="single" w:color="auto"/>
          <w:color w:val="0000EE"/>
        </w:rPr>
      </w:pPr>
      <w:hyperlink r:id="rId27">
        <w:r>
          <w:rPr>
            <w:rFonts w:ascii="Arial" w:cs="Arial" w:eastAsia="Arial" w:hAnsi="Arial"/>
            <w:sz w:val="24"/>
            <w:szCs w:val="24"/>
            <w:u w:val="single" w:color="auto"/>
            <w:color w:val="0000EE"/>
          </w:rPr>
          <w:t>Deerfield Private Design Fund IV, L.P.</w:t>
        </w:r>
      </w:hyperlink>
    </w:p>
    <w:p>
      <w:pPr>
        <w:spacing w:after="0" w:line="35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(Last)</w:t>
            </w:r>
          </w:p>
        </w:tc>
        <w:tc>
          <w:tcPr>
            <w:tcW w:w="1100" w:type="dxa"/>
            <w:vAlign w:val="bottom"/>
          </w:tcPr>
          <w:p>
            <w:pPr>
              <w:ind w:left="180"/>
              <w:spacing w:after="0"/>
              <w:rPr>
                <w:sz w:val="20"/>
                <w:szCs w:val="20"/>
                <w:color w:val="auto"/>
              </w:rPr>
            </w:pPr>
            <w:r>
              <w:rPr>
                <w:rFonts w:ascii="Arial" w:cs="Arial" w:eastAsia="Arial" w:hAnsi="Arial"/>
                <w:sz w:val="15"/>
                <w:szCs w:val="15"/>
                <w:color w:val="auto"/>
              </w:rPr>
              <w:t>(First)</w:t>
            </w:r>
          </w:p>
        </w:tc>
        <w:tc>
          <w:tcPr>
            <w:tcW w:w="1800" w:type="dxa"/>
            <w:vAlign w:val="bottom"/>
          </w:tcPr>
          <w:p>
            <w:pPr>
              <w:ind w:left="46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4120" w:type="dxa"/>
            <w:vAlign w:val="bottom"/>
            <w:gridSpan w:val="3"/>
          </w:tcPr>
          <w:p>
            <w:pPr>
              <w:ind w:left="20"/>
              <w:spacing w:after="0"/>
              <w:rPr>
                <w:sz w:val="20"/>
                <w:szCs w:val="20"/>
                <w:color w:val="auto"/>
              </w:rPr>
            </w:pPr>
            <w:r>
              <w:rPr>
                <w:rFonts w:ascii="Arial" w:cs="Arial" w:eastAsia="Arial" w:hAnsi="Arial"/>
                <w:sz w:val="20"/>
                <w:szCs w:val="20"/>
                <w:color w:val="0000FF"/>
              </w:rPr>
              <w:t>780 THIRD AVENUE 37TH FLOOR</w:t>
            </w:r>
          </w:p>
        </w:tc>
      </w:tr>
      <w:tr>
        <w:trPr>
          <w:trHeight w:val="237"/>
        </w:trPr>
        <w:tc>
          <w:tcPr>
            <w:tcW w:w="20" w:type="dxa"/>
            <w:vAlign w:val="bottom"/>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800" w:type="dxa"/>
            <w:vAlign w:val="bottom"/>
            <w:tcBorders>
              <w:bottom w:val="single" w:sz="8" w:color="9A9A9A"/>
            </w:tcBorders>
          </w:tcPr>
          <w:p>
            <w:pPr>
              <w:spacing w:after="0"/>
              <w:rPr>
                <w:sz w:val="20"/>
                <w:szCs w:val="20"/>
                <w:color w:val="auto"/>
              </w:rPr>
            </w:pPr>
          </w:p>
        </w:tc>
      </w:tr>
      <w:tr>
        <w:trPr>
          <w:trHeight w:val="299"/>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10017</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2753995" cy="1400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2753995" cy="1400810"/>
                    </a:xfrm>
                    <a:prstGeom prst="rect">
                      <a:avLst/>
                    </a:prstGeom>
                    <a:noFill/>
                  </pic:spPr>
                </pic:pic>
              </a:graphicData>
            </a:graphic>
          </wp:anchor>
        </w:drawing>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line="234" w:lineRule="auto"/>
        <w:rPr>
          <w:rFonts w:ascii="Arial" w:cs="Arial" w:eastAsia="Arial" w:hAnsi="Arial"/>
          <w:sz w:val="24"/>
          <w:szCs w:val="24"/>
          <w:u w:val="single" w:color="auto"/>
          <w:color w:val="0000EE"/>
        </w:rPr>
      </w:pPr>
      <w:hyperlink r:id="rId29">
        <w:r>
          <w:rPr>
            <w:rFonts w:ascii="Arial" w:cs="Arial" w:eastAsia="Arial" w:hAnsi="Arial"/>
            <w:sz w:val="24"/>
            <w:szCs w:val="24"/>
            <w:u w:val="single" w:color="auto"/>
            <w:color w:val="0000EE"/>
          </w:rPr>
          <w:t>Deerfield Healthcare Innovations Fund,</w:t>
        </w:r>
      </w:hyperlink>
    </w:p>
    <w:p>
      <w:pPr>
        <w:spacing w:after="0" w:line="1" w:lineRule="exact"/>
        <w:rPr>
          <w:sz w:val="20"/>
          <w:szCs w:val="20"/>
          <w:color w:val="auto"/>
        </w:rPr>
      </w:pPr>
    </w:p>
    <w:p>
      <w:pPr>
        <w:ind w:left="120"/>
        <w:spacing w:after="0"/>
        <w:rPr>
          <w:rFonts w:ascii="Arial" w:cs="Arial" w:eastAsia="Arial" w:hAnsi="Arial"/>
          <w:sz w:val="24"/>
          <w:szCs w:val="24"/>
          <w:u w:val="single" w:color="auto"/>
          <w:color w:val="0000EE"/>
        </w:rPr>
      </w:pPr>
      <w:hyperlink r:id="rId29">
        <w:r>
          <w:rPr>
            <w:rFonts w:ascii="Arial" w:cs="Arial" w:eastAsia="Arial" w:hAnsi="Arial"/>
            <w:sz w:val="24"/>
            <w:szCs w:val="24"/>
            <w:u w:val="single" w:color="auto"/>
            <w:color w:val="0000EE"/>
          </w:rPr>
          <w:t>L.P.</w:t>
        </w:r>
      </w:hyperlink>
    </w:p>
    <w:p>
      <w:pPr>
        <w:spacing w:after="0" w:line="357"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780 THIRD AVENUE</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37TH FLOOR</w:t>
      </w:r>
    </w:p>
    <w:p>
      <w:pPr>
        <w:sectPr>
          <w:pgSz w:w="11900" w:h="16838" w:orient="portrait"/>
          <w:cols w:equalWidth="0" w:num="1">
            <w:col w:w="9959"/>
          </w:cols>
          <w:pgMar w:left="500" w:top="319" w:right="1440" w:bottom="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1220" w:type="dxa"/>
            <w:vAlign w:val="bottom"/>
          </w:tcPr>
          <w:p>
            <w:pPr>
              <w:ind w:left="20"/>
              <w:spacing w:after="0"/>
              <w:rPr>
                <w:sz w:val="20"/>
                <w:szCs w:val="20"/>
                <w:color w:val="auto"/>
              </w:rPr>
            </w:pPr>
            <w:r>
              <w:rPr>
                <w:rFonts w:ascii="Arial" w:cs="Arial" w:eastAsia="Arial" w:hAnsi="Arial"/>
                <w:sz w:val="20"/>
                <w:szCs w:val="20"/>
                <w:color w:val="0000FF"/>
              </w:rPr>
              <w:t>NEW YORK</w:t>
            </w:r>
          </w:p>
        </w:tc>
        <w:tc>
          <w:tcPr>
            <w:tcW w:w="1100" w:type="dxa"/>
            <w:vAlign w:val="bottom"/>
          </w:tcPr>
          <w:p>
            <w:pPr>
              <w:ind w:left="180"/>
              <w:spacing w:after="0"/>
              <w:rPr>
                <w:sz w:val="20"/>
                <w:szCs w:val="20"/>
                <w:color w:val="auto"/>
              </w:rPr>
            </w:pPr>
            <w:r>
              <w:rPr>
                <w:rFonts w:ascii="Arial" w:cs="Arial" w:eastAsia="Arial" w:hAnsi="Arial"/>
                <w:sz w:val="20"/>
                <w:szCs w:val="20"/>
                <w:color w:val="0000FF"/>
              </w:rPr>
              <w:t>NY</w:t>
            </w:r>
          </w:p>
        </w:tc>
        <w:tc>
          <w:tcPr>
            <w:tcW w:w="1800" w:type="dxa"/>
            <w:vAlign w:val="bottom"/>
          </w:tcPr>
          <w:p>
            <w:pPr>
              <w:ind w:left="460"/>
              <w:spacing w:after="0"/>
              <w:rPr>
                <w:sz w:val="20"/>
                <w:szCs w:val="20"/>
                <w:color w:val="auto"/>
              </w:rPr>
            </w:pPr>
            <w:r>
              <w:rPr>
                <w:rFonts w:ascii="Arial" w:cs="Arial" w:eastAsia="Arial" w:hAnsi="Arial"/>
                <w:sz w:val="20"/>
                <w:szCs w:val="20"/>
                <w:color w:val="0000FF"/>
              </w:rPr>
              <w:t>10017</w:t>
            </w:r>
          </w:p>
        </w:tc>
      </w:tr>
      <w:tr>
        <w:trPr>
          <w:trHeight w:val="177"/>
        </w:trPr>
        <w:tc>
          <w:tcPr>
            <w:tcW w:w="20" w:type="dxa"/>
            <w:vAlign w:val="bottom"/>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5"/>
                <w:szCs w:val="15"/>
                <w:color w:val="auto"/>
              </w:rPr>
              <w:t>(City)</w:t>
            </w:r>
          </w:p>
        </w:tc>
        <w:tc>
          <w:tcPr>
            <w:tcW w:w="1100" w:type="dxa"/>
            <w:vAlign w:val="bottom"/>
          </w:tcPr>
          <w:p>
            <w:pPr>
              <w:ind w:left="18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2773045" cy="791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2773045" cy="79121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right="40" w:firstLine="5"/>
        <w:spacing w:after="0" w:line="254" w:lineRule="auto"/>
        <w:tabs>
          <w:tab w:leader="none" w:pos="15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Form 3 is being filed by the undersigned as well as the entities listed on the Joint filer Information Statement attached as an exhibit hereto (the "Reporting Persons"). Each of Deerfield Private Design Fund III, L.P. ("DPD III"), Deerfield Private Design Fund IV, L.P. ("DPD IV") and Deerfield Healthcare Innovations Fund, L.P. ("HIF") is a member of Chondrial Therapeutics Holdings, LLC. Deerfield Mgmt III, L.P., Deerfield Mgmt IV, L.P. and Deerfield Mgmt HIF, L.P. are the general partners of DPD III, DPD IV and HIF, respectively. Deerfield Management Company, L.P. is the investment manager of each of DPD III, DPD IV and HIF. James E. Flynn is the sole member of the general partner of each of Deerfield Mgmt III, L.P., Deerfield Mgmt IV, L.P., Deerfield Mgmt HIF, L.P. and Deerfield Management Company, L.P. In accordance with Instruction 5(b)(iv) to Form 3, the entire amount of the Issuer's securities held by Chondrial Therapeutics Holdings, LLC is reported herein.</w:t>
      </w:r>
    </w:p>
    <w:p>
      <w:pPr>
        <w:spacing w:after="0" w:line="28" w:lineRule="exact"/>
        <w:rPr>
          <w:rFonts w:ascii="Arial" w:cs="Arial" w:eastAsia="Arial" w:hAnsi="Arial"/>
          <w:sz w:val="14"/>
          <w:szCs w:val="14"/>
          <w:color w:val="008000"/>
        </w:rPr>
      </w:pPr>
    </w:p>
    <w:p>
      <w:pPr>
        <w:ind w:right="80" w:firstLine="5"/>
        <w:spacing w:after="0" w:line="283" w:lineRule="auto"/>
        <w:tabs>
          <w:tab w:leader="none" w:pos="15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For purposes of Section 16, each Reporting Person disclaims beneficial ownership of any such securities, except to the extent of his/its indirect pecuniary interest therein, if any, and this report shall not be deemed an admission that such Reporting Person is the beneficial owner of such securities for purposes of Section 16 or otherwise.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ind w:right="140"/>
        <w:spacing w:after="0" w:line="236" w:lineRule="auto"/>
        <w:rPr>
          <w:sz w:val="20"/>
          <w:szCs w:val="20"/>
          <w:color w:val="auto"/>
        </w:rPr>
      </w:pPr>
      <w:r>
        <w:rPr>
          <w:rFonts w:ascii="Arial" w:cs="Arial" w:eastAsia="Arial" w:hAnsi="Arial"/>
          <w:sz w:val="15"/>
          <w:szCs w:val="15"/>
          <w:color w:val="008000"/>
        </w:rPr>
        <w:t>Jonathan Leff, a partner in Deerfield Management Company, L.P., serves as a director of the Issuer. Please see Joint Filer Information Statement attached as Exhibit 99 hereto. Jonathan Isler, Attorney-in-Fact: Power of Attorney, which is hereby incorporated by reference to Exhibit 24 to a Form 3 with regard to Proteon Therapeutics, Inc. filed with the Securities and Exchange Commission on August 4, 2017 by Deerfield Special Situations Fund, L.P., Deerfield Partners, L.P., Deerfield International Master Fund, L.P., Deerfield Private Design Fund III, L.P., Deerfield Private Design Fund IV, L.P., Deerfield Mgmt, L.P., Deerfield Mgmt III, L.P., Deerfield Mgmt IV, L.P., Deerfield Management Company, L.P., and James E. Flynn.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4"/>
              </w:rPr>
              <w:t>/s/ Jonathan Isler,</w:t>
            </w:r>
          </w:p>
        </w:tc>
        <w:tc>
          <w:tcPr>
            <w:tcW w:w="8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06/08/2020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274" w:right="5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Joint Filer Information</w:t>
      </w:r>
    </w:p>
    <w:p>
      <w:pPr>
        <w:sectPr>
          <w:pgSz w:w="11900" w:h="16838" w:orient="portrait"/>
          <w:cols w:equalWidth="0" w:num="1">
            <w:col w:w="10900"/>
          </w:cols>
          <w:pgMar w:left="480" w:top="393" w:right="519" w:bottom="1440" w:gutter="0" w:footer="0" w:header="0"/>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264" w:lineRule="auto"/>
        <w:rPr>
          <w:sz w:val="20"/>
          <w:szCs w:val="20"/>
          <w:color w:val="auto"/>
        </w:rPr>
      </w:pPr>
      <w:r>
        <w:rPr>
          <w:rFonts w:ascii="Arial" w:cs="Arial" w:eastAsia="Arial" w:hAnsi="Arial"/>
          <w:sz w:val="20"/>
          <w:szCs w:val="20"/>
          <w:color w:val="auto"/>
        </w:rPr>
        <w:t>Deerfield Mgmt III, L.P., Deerfield Mgmt IV, L.P., Deerfield Mgmt HIF, L.P., Deerfield Management Company, L.P., Deerfield Private Design Fund III, L.P., Deerfield Private Design Fund IV, L.P. and Deerfield Healthcare Innovations Fund, L.P.</w:t>
      </w:r>
    </w:p>
    <w:p>
      <w:pPr>
        <w:spacing w:after="0" w:line="200" w:lineRule="exact"/>
        <w:rPr>
          <w:sz w:val="20"/>
          <w:szCs w:val="20"/>
          <w:color w:val="auto"/>
        </w:rPr>
      </w:pPr>
    </w:p>
    <w:p>
      <w:pPr>
        <w:sectPr>
          <w:pgSz w:w="11900" w:h="16838" w:orient="portrait"/>
          <w:cols w:equalWidth="0" w:num="2">
            <w:col w:w="2140" w:space="720"/>
            <w:col w:w="8040"/>
          </w:cols>
          <w:pgMar w:left="480" w:top="393" w:right="51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780 Third Avenue, 37th Floor</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New York, NY 10017</w:t>
      </w:r>
    </w:p>
    <w:p>
      <w:pPr>
        <w:spacing w:after="0" w:line="200" w:lineRule="exact"/>
        <w:rPr>
          <w:sz w:val="20"/>
          <w:szCs w:val="20"/>
          <w:color w:val="auto"/>
        </w:rPr>
      </w:pPr>
    </w:p>
    <w:p>
      <w:pPr>
        <w:sectPr>
          <w:pgSz w:w="11900" w:h="16838" w:orient="portrait"/>
          <w:cols w:equalWidth="0" w:num="2">
            <w:col w:w="2140" w:space="720"/>
            <w:col w:w="8040"/>
          </w:cols>
          <w:pgMar w:left="480" w:top="393" w:right="51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Designated Filer:</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James E. Flynn</w:t>
      </w:r>
    </w:p>
    <w:p>
      <w:pPr>
        <w:spacing w:after="0" w:line="211" w:lineRule="exact"/>
        <w:rPr>
          <w:sz w:val="20"/>
          <w:szCs w:val="20"/>
          <w:color w:val="auto"/>
        </w:rPr>
      </w:pPr>
    </w:p>
    <w:p>
      <w:pPr>
        <w:sectPr>
          <w:pgSz w:w="11900" w:h="16838" w:orient="portrait"/>
          <w:cols w:equalWidth="0" w:num="2">
            <w:col w:w="2140" w:space="720"/>
            <w:col w:w="8040"/>
          </w:cols>
          <w:pgMar w:left="480" w:top="393" w:right="51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Issuer and Ticker Symbol:</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Larimar Therapeutics, Inc. [LRMR]</w:t>
      </w:r>
    </w:p>
    <w:p>
      <w:pPr>
        <w:spacing w:after="0" w:line="200" w:lineRule="exact"/>
        <w:rPr>
          <w:sz w:val="20"/>
          <w:szCs w:val="20"/>
          <w:color w:val="auto"/>
        </w:rPr>
      </w:pPr>
    </w:p>
    <w:p>
      <w:pPr>
        <w:sectPr>
          <w:pgSz w:w="11900" w:h="16838" w:orient="portrait"/>
          <w:cols w:equalWidth="0" w:num="2">
            <w:col w:w="2140" w:space="720"/>
            <w:col w:w="8040"/>
          </w:cols>
          <w:pgMar w:left="480" w:top="393" w:right="519" w:bottom="1440" w:gutter="0" w:footer="0" w:header="0"/>
          <w:type w:val="continuous"/>
        </w:sectPr>
      </w:pP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Date of Event Requiring Statement:March 28, 2020</w:t>
      </w:r>
    </w:p>
    <w:p>
      <w:pPr>
        <w:spacing w:after="0" w:line="280" w:lineRule="exact"/>
        <w:rPr>
          <w:sz w:val="20"/>
          <w:szCs w:val="20"/>
          <w:color w:val="auto"/>
        </w:rPr>
      </w:pPr>
    </w:p>
    <w:p>
      <w:pPr>
        <w:ind w:right="80"/>
        <w:spacing w:after="0" w:line="259" w:lineRule="auto"/>
        <w:rPr>
          <w:sz w:val="20"/>
          <w:szCs w:val="20"/>
          <w:color w:val="auto"/>
        </w:rPr>
      </w:pPr>
      <w:r>
        <w:rPr>
          <w:rFonts w:ascii="Arial" w:cs="Arial" w:eastAsia="Arial" w:hAnsi="Arial"/>
          <w:sz w:val="20"/>
          <w:szCs w:val="20"/>
          <w:color w:val="auto"/>
        </w:rPr>
        <w:t>The undersigned, Deerfield Mgmt III, L.P., Deerfield Mgmt IV, L.P., Deerfield Mgmt HIF, L.P., Deerfield Management Company, L.P., Deerfield Private Design Fund III, L.P., Deerfield Private Design Fund IV, L.P. and Deerfield Healthcare Innovations Fund, L.P. are jointly filing the attached Initial Statement of Beneficial Ownership on Form 3 with James E. Flynn with respect to the beneficial ownership of securities of Larimar Therapeutics, Inc.</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740" w:type="dxa"/>
            <w:vAlign w:val="bottom"/>
            <w:gridSpan w:val="3"/>
          </w:tcPr>
          <w:p>
            <w:pPr>
              <w:spacing w:after="0"/>
              <w:rPr>
                <w:sz w:val="20"/>
                <w:szCs w:val="20"/>
                <w:color w:val="auto"/>
              </w:rPr>
            </w:pPr>
            <w:r>
              <w:rPr>
                <w:rFonts w:ascii="Arial" w:cs="Arial" w:eastAsia="Arial" w:hAnsi="Arial"/>
                <w:sz w:val="20"/>
                <w:szCs w:val="20"/>
                <w:color w:val="auto"/>
              </w:rPr>
              <w:t>Signatures:</w:t>
            </w: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4740" w:type="dxa"/>
            <w:vAlign w:val="bottom"/>
            <w:gridSpan w:val="3"/>
          </w:tcPr>
          <w:p>
            <w:pPr>
              <w:spacing w:after="0"/>
              <w:rPr>
                <w:sz w:val="20"/>
                <w:szCs w:val="20"/>
                <w:color w:val="auto"/>
              </w:rPr>
            </w:pPr>
            <w:r>
              <w:rPr>
                <w:rFonts w:ascii="Arial" w:cs="Arial" w:eastAsia="Arial" w:hAnsi="Arial"/>
                <w:sz w:val="20"/>
                <w:szCs w:val="20"/>
                <w:color w:val="auto"/>
              </w:rPr>
              <w:t>DEERFIELD MGMT III, L.P.</w:t>
            </w:r>
          </w:p>
        </w:tc>
        <w:tc>
          <w:tcPr>
            <w:tcW w:w="5580" w:type="dxa"/>
            <w:vAlign w:val="bottom"/>
            <w:gridSpan w:val="3"/>
          </w:tcPr>
          <w:p>
            <w:pPr>
              <w:ind w:left="740"/>
              <w:spacing w:after="0"/>
              <w:rPr>
                <w:sz w:val="20"/>
                <w:szCs w:val="20"/>
                <w:color w:val="auto"/>
              </w:rPr>
            </w:pPr>
            <w:r>
              <w:rPr>
                <w:rFonts w:ascii="Arial" w:cs="Arial" w:eastAsia="Arial" w:hAnsi="Arial"/>
                <w:sz w:val="20"/>
                <w:szCs w:val="20"/>
                <w:color w:val="auto"/>
              </w:rPr>
              <w:t>DEERFIELD PRIVATE DESIGN FUND III, L.P.</w:t>
            </w:r>
          </w:p>
        </w:tc>
        <w:tc>
          <w:tcPr>
            <w:tcW w:w="0" w:type="dxa"/>
            <w:vAlign w:val="bottom"/>
          </w:tcPr>
          <w:p>
            <w:pPr>
              <w:spacing w:after="0"/>
              <w:rPr>
                <w:sz w:val="1"/>
                <w:szCs w:val="1"/>
                <w:color w:val="auto"/>
              </w:rPr>
            </w:pPr>
          </w:p>
        </w:tc>
      </w:tr>
      <w:tr>
        <w:trPr>
          <w:trHeight w:val="480"/>
        </w:trPr>
        <w:tc>
          <w:tcPr>
            <w:tcW w:w="4740" w:type="dxa"/>
            <w:vAlign w:val="bottom"/>
            <w:gridSpan w:val="3"/>
          </w:tcPr>
          <w:p>
            <w:pPr>
              <w:spacing w:after="0"/>
              <w:rPr>
                <w:sz w:val="20"/>
                <w:szCs w:val="20"/>
                <w:color w:val="auto"/>
              </w:rPr>
            </w:pPr>
            <w:r>
              <w:rPr>
                <w:rFonts w:ascii="Arial" w:cs="Arial" w:eastAsia="Arial" w:hAnsi="Arial"/>
                <w:sz w:val="20"/>
                <w:szCs w:val="20"/>
                <w:color w:val="auto"/>
              </w:rPr>
              <w:t>By: J.E. Flynn Capital III, LLC, General Partner</w:t>
            </w:r>
          </w:p>
        </w:tc>
        <w:tc>
          <w:tcPr>
            <w:tcW w:w="5580" w:type="dxa"/>
            <w:vAlign w:val="bottom"/>
            <w:gridSpan w:val="3"/>
          </w:tcPr>
          <w:p>
            <w:pPr>
              <w:ind w:left="740"/>
              <w:spacing w:after="0"/>
              <w:rPr>
                <w:sz w:val="20"/>
                <w:szCs w:val="20"/>
                <w:color w:val="auto"/>
              </w:rPr>
            </w:pPr>
            <w:r>
              <w:rPr>
                <w:rFonts w:ascii="Arial" w:cs="Arial" w:eastAsia="Arial" w:hAnsi="Arial"/>
                <w:sz w:val="20"/>
                <w:szCs w:val="20"/>
                <w:color w:val="auto"/>
              </w:rPr>
              <w:t>By: Deerfield Mgmt III, L.P., General Partner</w:t>
            </w:r>
          </w:p>
        </w:tc>
        <w:tc>
          <w:tcPr>
            <w:tcW w:w="0" w:type="dxa"/>
            <w:vAlign w:val="bottom"/>
          </w:tcPr>
          <w:p>
            <w:pPr>
              <w:spacing w:after="0"/>
              <w:rPr>
                <w:sz w:val="1"/>
                <w:szCs w:val="1"/>
                <w:color w:val="auto"/>
              </w:rPr>
            </w:pPr>
          </w:p>
        </w:tc>
      </w:tr>
      <w:tr>
        <w:trPr>
          <w:trHeight w:val="435"/>
        </w:trPr>
        <w:tc>
          <w:tcPr>
            <w:tcW w:w="4740" w:type="dxa"/>
            <w:vAlign w:val="bottom"/>
            <w:gridSpan w:val="3"/>
          </w:tcPr>
          <w:p>
            <w:pPr>
              <w:spacing w:after="0"/>
              <w:rPr>
                <w:sz w:val="20"/>
                <w:szCs w:val="20"/>
                <w:color w:val="auto"/>
              </w:rPr>
            </w:pPr>
            <w:r>
              <w:rPr>
                <w:rFonts w:ascii="Arial" w:cs="Arial" w:eastAsia="Arial" w:hAnsi="Arial"/>
                <w:sz w:val="20"/>
                <w:szCs w:val="20"/>
                <w:color w:val="auto"/>
              </w:rPr>
              <w:t>By: /s/ Jonathan Isler</w:t>
            </w:r>
          </w:p>
        </w:tc>
        <w:tc>
          <w:tcPr>
            <w:tcW w:w="5580" w:type="dxa"/>
            <w:vAlign w:val="bottom"/>
            <w:gridSpan w:val="3"/>
          </w:tcPr>
          <w:p>
            <w:pPr>
              <w:ind w:left="740"/>
              <w:spacing w:after="0"/>
              <w:rPr>
                <w:sz w:val="20"/>
                <w:szCs w:val="20"/>
                <w:color w:val="auto"/>
              </w:rPr>
            </w:pPr>
            <w:r>
              <w:rPr>
                <w:rFonts w:ascii="Arial" w:cs="Arial" w:eastAsia="Arial" w:hAnsi="Arial"/>
                <w:sz w:val="20"/>
                <w:szCs w:val="20"/>
                <w:color w:val="auto"/>
              </w:rPr>
              <w:t>By: J.E. Flynn Capital III, LLC, General Partner</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40" w:type="dxa"/>
            <w:vAlign w:val="bottom"/>
          </w:tcPr>
          <w:p>
            <w:pPr>
              <w:spacing w:after="0"/>
              <w:rPr>
                <w:sz w:val="23"/>
                <w:szCs w:val="23"/>
                <w:color w:val="auto"/>
              </w:rPr>
            </w:pPr>
          </w:p>
        </w:tc>
        <w:tc>
          <w:tcPr>
            <w:tcW w:w="4400" w:type="dxa"/>
            <w:vAlign w:val="bottom"/>
            <w:gridSpan w:val="2"/>
          </w:tcPr>
          <w:p>
            <w:pPr>
              <w:ind w:left="20"/>
              <w:spacing w:after="0"/>
              <w:rPr>
                <w:sz w:val="20"/>
                <w:szCs w:val="20"/>
                <w:color w:val="auto"/>
              </w:rPr>
            </w:pPr>
            <w:r>
              <w:rPr>
                <w:rFonts w:ascii="Arial" w:cs="Arial" w:eastAsia="Arial" w:hAnsi="Arial"/>
                <w:sz w:val="20"/>
                <w:szCs w:val="20"/>
                <w:color w:val="auto"/>
              </w:rPr>
              <w:t>Jonathan Isler, Attorney-In-Fact</w:t>
            </w:r>
          </w:p>
        </w:tc>
        <w:tc>
          <w:tcPr>
            <w:tcW w:w="5580" w:type="dxa"/>
            <w:vAlign w:val="bottom"/>
            <w:gridSpan w:val="3"/>
            <w:vMerge w:val="restart"/>
          </w:tcPr>
          <w:p>
            <w:pPr>
              <w:ind w:left="740"/>
              <w:spacing w:after="0"/>
              <w:rPr>
                <w:sz w:val="20"/>
                <w:szCs w:val="20"/>
                <w:color w:val="auto"/>
              </w:rPr>
            </w:pPr>
            <w:r>
              <w:rPr>
                <w:rFonts w:ascii="Arial" w:cs="Arial" w:eastAsia="Arial" w:hAnsi="Arial"/>
                <w:sz w:val="20"/>
                <w:szCs w:val="20"/>
                <w:color w:val="auto"/>
              </w:rPr>
              <w:t>By: /s/ Jonathan Isler</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55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500" w:type="dxa"/>
            <w:vAlign w:val="bottom"/>
            <w:gridSpan w:val="2"/>
          </w:tcPr>
          <w:p>
            <w:pPr>
              <w:ind w:left="20"/>
              <w:spacing w:after="0"/>
              <w:rPr>
                <w:sz w:val="20"/>
                <w:szCs w:val="20"/>
                <w:color w:val="auto"/>
              </w:rPr>
            </w:pPr>
            <w:r>
              <w:rPr>
                <w:rFonts w:ascii="Arial" w:cs="Arial" w:eastAsia="Arial" w:hAnsi="Arial"/>
                <w:sz w:val="20"/>
                <w:szCs w:val="20"/>
                <w:color w:val="auto"/>
              </w:rPr>
              <w:t>Jonathan Isler, Attorney-In-Fact</w:t>
            </w:r>
          </w:p>
        </w:tc>
        <w:tc>
          <w:tcPr>
            <w:tcW w:w="0" w:type="dxa"/>
            <w:vAlign w:val="bottom"/>
          </w:tcPr>
          <w:p>
            <w:pPr>
              <w:spacing w:after="0"/>
              <w:rPr>
                <w:sz w:val="1"/>
                <w:szCs w:val="1"/>
                <w:color w:val="auto"/>
              </w:rPr>
            </w:pPr>
          </w:p>
        </w:tc>
      </w:tr>
      <w:tr>
        <w:trPr>
          <w:trHeight w:val="480"/>
        </w:trPr>
        <w:tc>
          <w:tcPr>
            <w:tcW w:w="4740" w:type="dxa"/>
            <w:vAlign w:val="bottom"/>
            <w:gridSpan w:val="3"/>
          </w:tcPr>
          <w:p>
            <w:pPr>
              <w:spacing w:after="0"/>
              <w:rPr>
                <w:sz w:val="20"/>
                <w:szCs w:val="20"/>
                <w:color w:val="auto"/>
              </w:rPr>
            </w:pPr>
            <w:r>
              <w:rPr>
                <w:rFonts w:ascii="Arial" w:cs="Arial" w:eastAsia="Arial" w:hAnsi="Arial"/>
                <w:sz w:val="20"/>
                <w:szCs w:val="20"/>
                <w:color w:val="auto"/>
              </w:rPr>
              <w:t>DEERFIELD MGMT IV, L.P.</w:t>
            </w:r>
          </w:p>
        </w:tc>
        <w:tc>
          <w:tcPr>
            <w:tcW w:w="5580" w:type="dxa"/>
            <w:vAlign w:val="bottom"/>
            <w:gridSpan w:val="3"/>
          </w:tcPr>
          <w:p>
            <w:pPr>
              <w:ind w:left="740"/>
              <w:spacing w:after="0"/>
              <w:rPr>
                <w:sz w:val="20"/>
                <w:szCs w:val="20"/>
                <w:color w:val="auto"/>
              </w:rPr>
            </w:pPr>
            <w:r>
              <w:rPr>
                <w:rFonts w:ascii="Arial" w:cs="Arial" w:eastAsia="Arial" w:hAnsi="Arial"/>
                <w:sz w:val="20"/>
                <w:szCs w:val="20"/>
                <w:color w:val="auto"/>
              </w:rPr>
              <w:t>DEERFIELD PRIVATE DESIGN FUND IV, L.P.</w:t>
            </w:r>
          </w:p>
        </w:tc>
        <w:tc>
          <w:tcPr>
            <w:tcW w:w="0" w:type="dxa"/>
            <w:vAlign w:val="bottom"/>
          </w:tcPr>
          <w:p>
            <w:pPr>
              <w:spacing w:after="0"/>
              <w:rPr>
                <w:sz w:val="1"/>
                <w:szCs w:val="1"/>
                <w:color w:val="auto"/>
              </w:rPr>
            </w:pPr>
          </w:p>
        </w:tc>
      </w:tr>
      <w:tr>
        <w:trPr>
          <w:trHeight w:val="480"/>
        </w:trPr>
        <w:tc>
          <w:tcPr>
            <w:tcW w:w="4740" w:type="dxa"/>
            <w:vAlign w:val="bottom"/>
            <w:gridSpan w:val="3"/>
          </w:tcPr>
          <w:p>
            <w:pPr>
              <w:spacing w:after="0"/>
              <w:rPr>
                <w:sz w:val="20"/>
                <w:szCs w:val="20"/>
                <w:color w:val="auto"/>
              </w:rPr>
            </w:pPr>
            <w:r>
              <w:rPr>
                <w:rFonts w:ascii="Arial" w:cs="Arial" w:eastAsia="Arial" w:hAnsi="Arial"/>
                <w:sz w:val="20"/>
                <w:szCs w:val="20"/>
                <w:color w:val="auto"/>
              </w:rPr>
              <w:t>By: J.E. Flynn Capital IV, LLC, General Partner</w:t>
            </w:r>
          </w:p>
        </w:tc>
        <w:tc>
          <w:tcPr>
            <w:tcW w:w="5580" w:type="dxa"/>
            <w:vAlign w:val="bottom"/>
            <w:gridSpan w:val="3"/>
          </w:tcPr>
          <w:p>
            <w:pPr>
              <w:ind w:left="740"/>
              <w:spacing w:after="0"/>
              <w:rPr>
                <w:sz w:val="20"/>
                <w:szCs w:val="20"/>
                <w:color w:val="auto"/>
              </w:rPr>
            </w:pPr>
            <w:r>
              <w:rPr>
                <w:rFonts w:ascii="Arial" w:cs="Arial" w:eastAsia="Arial" w:hAnsi="Arial"/>
                <w:sz w:val="20"/>
                <w:szCs w:val="20"/>
                <w:color w:val="auto"/>
              </w:rPr>
              <w:t>By: Deerfield Mgmt IV, L.P., General Partner</w:t>
            </w:r>
          </w:p>
        </w:tc>
        <w:tc>
          <w:tcPr>
            <w:tcW w:w="0" w:type="dxa"/>
            <w:vAlign w:val="bottom"/>
          </w:tcPr>
          <w:p>
            <w:pPr>
              <w:spacing w:after="0"/>
              <w:rPr>
                <w:sz w:val="1"/>
                <w:szCs w:val="1"/>
                <w:color w:val="auto"/>
              </w:rPr>
            </w:pPr>
          </w:p>
        </w:tc>
      </w:tr>
      <w:tr>
        <w:trPr>
          <w:trHeight w:val="435"/>
        </w:trPr>
        <w:tc>
          <w:tcPr>
            <w:tcW w:w="4740" w:type="dxa"/>
            <w:vAlign w:val="bottom"/>
            <w:gridSpan w:val="3"/>
          </w:tcPr>
          <w:p>
            <w:pPr>
              <w:spacing w:after="0"/>
              <w:rPr>
                <w:sz w:val="20"/>
                <w:szCs w:val="20"/>
                <w:color w:val="auto"/>
              </w:rPr>
            </w:pPr>
            <w:r>
              <w:rPr>
                <w:rFonts w:ascii="Arial" w:cs="Arial" w:eastAsia="Arial" w:hAnsi="Arial"/>
                <w:sz w:val="20"/>
                <w:szCs w:val="20"/>
                <w:color w:val="auto"/>
              </w:rPr>
              <w:t>By: /s/ Jonathan Isler</w:t>
            </w:r>
          </w:p>
        </w:tc>
        <w:tc>
          <w:tcPr>
            <w:tcW w:w="5580" w:type="dxa"/>
            <w:vAlign w:val="bottom"/>
            <w:gridSpan w:val="3"/>
          </w:tcPr>
          <w:p>
            <w:pPr>
              <w:ind w:left="740"/>
              <w:spacing w:after="0"/>
              <w:rPr>
                <w:sz w:val="20"/>
                <w:szCs w:val="20"/>
                <w:color w:val="auto"/>
              </w:rPr>
            </w:pPr>
            <w:r>
              <w:rPr>
                <w:rFonts w:ascii="Arial" w:cs="Arial" w:eastAsia="Arial" w:hAnsi="Arial"/>
                <w:sz w:val="20"/>
                <w:szCs w:val="20"/>
                <w:color w:val="auto"/>
              </w:rPr>
              <w:t>By: J.E. Flynn Capital IV, LLC, General Partner</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40" w:type="dxa"/>
            <w:vAlign w:val="bottom"/>
          </w:tcPr>
          <w:p>
            <w:pPr>
              <w:spacing w:after="0"/>
              <w:rPr>
                <w:sz w:val="23"/>
                <w:szCs w:val="23"/>
                <w:color w:val="auto"/>
              </w:rPr>
            </w:pPr>
          </w:p>
        </w:tc>
        <w:tc>
          <w:tcPr>
            <w:tcW w:w="4400" w:type="dxa"/>
            <w:vAlign w:val="bottom"/>
            <w:gridSpan w:val="2"/>
          </w:tcPr>
          <w:p>
            <w:pPr>
              <w:ind w:left="20"/>
              <w:spacing w:after="0"/>
              <w:rPr>
                <w:sz w:val="20"/>
                <w:szCs w:val="20"/>
                <w:color w:val="auto"/>
              </w:rPr>
            </w:pPr>
            <w:r>
              <w:rPr>
                <w:rFonts w:ascii="Arial" w:cs="Arial" w:eastAsia="Arial" w:hAnsi="Arial"/>
                <w:sz w:val="20"/>
                <w:szCs w:val="20"/>
                <w:color w:val="auto"/>
              </w:rPr>
              <w:t>Jonathan Isler, Attorney-In-Fact</w:t>
            </w:r>
          </w:p>
        </w:tc>
        <w:tc>
          <w:tcPr>
            <w:tcW w:w="5580" w:type="dxa"/>
            <w:vAlign w:val="bottom"/>
            <w:gridSpan w:val="3"/>
            <w:vMerge w:val="restart"/>
          </w:tcPr>
          <w:p>
            <w:pPr>
              <w:ind w:left="740"/>
              <w:spacing w:after="0"/>
              <w:rPr>
                <w:sz w:val="20"/>
                <w:szCs w:val="20"/>
                <w:color w:val="auto"/>
              </w:rPr>
            </w:pPr>
            <w:r>
              <w:rPr>
                <w:rFonts w:ascii="Arial" w:cs="Arial" w:eastAsia="Arial" w:hAnsi="Arial"/>
                <w:sz w:val="20"/>
                <w:szCs w:val="20"/>
                <w:color w:val="auto"/>
              </w:rPr>
              <w:t>By: /s/ Jonathan Isler</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55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500" w:type="dxa"/>
            <w:vAlign w:val="bottom"/>
            <w:gridSpan w:val="2"/>
          </w:tcPr>
          <w:p>
            <w:pPr>
              <w:ind w:left="20"/>
              <w:spacing w:after="0"/>
              <w:rPr>
                <w:sz w:val="20"/>
                <w:szCs w:val="20"/>
                <w:color w:val="auto"/>
              </w:rPr>
            </w:pPr>
            <w:r>
              <w:rPr>
                <w:rFonts w:ascii="Arial" w:cs="Arial" w:eastAsia="Arial" w:hAnsi="Arial"/>
                <w:sz w:val="20"/>
                <w:szCs w:val="20"/>
                <w:color w:val="auto"/>
              </w:rPr>
              <w:t>Jonathan Isler, Attorney-In-Fact</w:t>
            </w:r>
          </w:p>
        </w:tc>
        <w:tc>
          <w:tcPr>
            <w:tcW w:w="0" w:type="dxa"/>
            <w:vAlign w:val="bottom"/>
          </w:tcPr>
          <w:p>
            <w:pPr>
              <w:spacing w:after="0"/>
              <w:rPr>
                <w:sz w:val="1"/>
                <w:szCs w:val="1"/>
                <w:color w:val="auto"/>
              </w:rPr>
            </w:pPr>
          </w:p>
        </w:tc>
      </w:tr>
      <w:tr>
        <w:trPr>
          <w:trHeight w:val="480"/>
        </w:trPr>
        <w:tc>
          <w:tcPr>
            <w:tcW w:w="4740" w:type="dxa"/>
            <w:vAlign w:val="bottom"/>
            <w:gridSpan w:val="3"/>
          </w:tcPr>
          <w:p>
            <w:pPr>
              <w:spacing w:after="0"/>
              <w:rPr>
                <w:sz w:val="20"/>
                <w:szCs w:val="20"/>
                <w:color w:val="auto"/>
              </w:rPr>
            </w:pPr>
            <w:r>
              <w:rPr>
                <w:rFonts w:ascii="Arial" w:cs="Arial" w:eastAsia="Arial" w:hAnsi="Arial"/>
                <w:sz w:val="20"/>
                <w:szCs w:val="20"/>
                <w:color w:val="auto"/>
              </w:rPr>
              <w:t>DEERFIELD MGMT HIF, L.P.</w:t>
            </w:r>
          </w:p>
        </w:tc>
        <w:tc>
          <w:tcPr>
            <w:tcW w:w="5580" w:type="dxa"/>
            <w:vAlign w:val="bottom"/>
            <w:gridSpan w:val="3"/>
          </w:tcPr>
          <w:p>
            <w:pPr>
              <w:ind w:left="740"/>
              <w:spacing w:after="0"/>
              <w:rPr>
                <w:sz w:val="20"/>
                <w:szCs w:val="20"/>
                <w:color w:val="auto"/>
              </w:rPr>
            </w:pPr>
            <w:r>
              <w:rPr>
                <w:rFonts w:ascii="Arial" w:cs="Arial" w:eastAsia="Arial" w:hAnsi="Arial"/>
                <w:sz w:val="20"/>
                <w:szCs w:val="20"/>
                <w:color w:val="auto"/>
                <w:w w:val="95"/>
              </w:rPr>
              <w:t>DEERFIELD HEALTHCARE INNOVATIONS FUND, L.P.</w:t>
            </w:r>
          </w:p>
        </w:tc>
        <w:tc>
          <w:tcPr>
            <w:tcW w:w="0" w:type="dxa"/>
            <w:vAlign w:val="bottom"/>
          </w:tcPr>
          <w:p>
            <w:pPr>
              <w:spacing w:after="0"/>
              <w:rPr>
                <w:sz w:val="1"/>
                <w:szCs w:val="1"/>
                <w:color w:val="auto"/>
              </w:rPr>
            </w:pPr>
          </w:p>
        </w:tc>
      </w:tr>
      <w:tr>
        <w:trPr>
          <w:trHeight w:val="480"/>
        </w:trPr>
        <w:tc>
          <w:tcPr>
            <w:tcW w:w="4740" w:type="dxa"/>
            <w:vAlign w:val="bottom"/>
            <w:gridSpan w:val="3"/>
          </w:tcPr>
          <w:p>
            <w:pPr>
              <w:spacing w:after="0"/>
              <w:rPr>
                <w:sz w:val="20"/>
                <w:szCs w:val="20"/>
                <w:color w:val="auto"/>
              </w:rPr>
            </w:pPr>
            <w:r>
              <w:rPr>
                <w:rFonts w:ascii="Arial" w:cs="Arial" w:eastAsia="Arial" w:hAnsi="Arial"/>
                <w:sz w:val="20"/>
                <w:szCs w:val="20"/>
                <w:color w:val="auto"/>
              </w:rPr>
              <w:t>By: J.E. Flynn Capital HIF, LLC, General Partner</w:t>
            </w:r>
          </w:p>
        </w:tc>
        <w:tc>
          <w:tcPr>
            <w:tcW w:w="5580" w:type="dxa"/>
            <w:vAlign w:val="bottom"/>
            <w:gridSpan w:val="3"/>
          </w:tcPr>
          <w:p>
            <w:pPr>
              <w:ind w:left="740"/>
              <w:spacing w:after="0"/>
              <w:rPr>
                <w:sz w:val="20"/>
                <w:szCs w:val="20"/>
                <w:color w:val="auto"/>
              </w:rPr>
            </w:pPr>
            <w:r>
              <w:rPr>
                <w:rFonts w:ascii="Arial" w:cs="Arial" w:eastAsia="Arial" w:hAnsi="Arial"/>
                <w:sz w:val="20"/>
                <w:szCs w:val="20"/>
                <w:color w:val="auto"/>
              </w:rPr>
              <w:t>By: Deerfield Mgmt HIF, L.P., General Partner</w:t>
            </w:r>
          </w:p>
        </w:tc>
        <w:tc>
          <w:tcPr>
            <w:tcW w:w="0" w:type="dxa"/>
            <w:vAlign w:val="bottom"/>
          </w:tcPr>
          <w:p>
            <w:pPr>
              <w:spacing w:after="0"/>
              <w:rPr>
                <w:sz w:val="1"/>
                <w:szCs w:val="1"/>
                <w:color w:val="auto"/>
              </w:rPr>
            </w:pPr>
          </w:p>
        </w:tc>
      </w:tr>
      <w:tr>
        <w:trPr>
          <w:trHeight w:val="435"/>
        </w:trPr>
        <w:tc>
          <w:tcPr>
            <w:tcW w:w="4740" w:type="dxa"/>
            <w:vAlign w:val="bottom"/>
            <w:gridSpan w:val="3"/>
          </w:tcPr>
          <w:p>
            <w:pPr>
              <w:spacing w:after="0"/>
              <w:rPr>
                <w:sz w:val="20"/>
                <w:szCs w:val="20"/>
                <w:color w:val="auto"/>
              </w:rPr>
            </w:pPr>
            <w:r>
              <w:rPr>
                <w:rFonts w:ascii="Arial" w:cs="Arial" w:eastAsia="Arial" w:hAnsi="Arial"/>
                <w:sz w:val="20"/>
                <w:szCs w:val="20"/>
                <w:color w:val="auto"/>
              </w:rPr>
              <w:t>By: /s/ Jonathan Isler</w:t>
            </w:r>
          </w:p>
        </w:tc>
        <w:tc>
          <w:tcPr>
            <w:tcW w:w="5580" w:type="dxa"/>
            <w:vAlign w:val="bottom"/>
            <w:gridSpan w:val="3"/>
          </w:tcPr>
          <w:p>
            <w:pPr>
              <w:ind w:left="740"/>
              <w:spacing w:after="0"/>
              <w:rPr>
                <w:sz w:val="20"/>
                <w:szCs w:val="20"/>
                <w:color w:val="auto"/>
              </w:rPr>
            </w:pPr>
            <w:r>
              <w:rPr>
                <w:rFonts w:ascii="Arial" w:cs="Arial" w:eastAsia="Arial" w:hAnsi="Arial"/>
                <w:sz w:val="20"/>
                <w:szCs w:val="20"/>
                <w:color w:val="auto"/>
              </w:rPr>
              <w:t>By: J.E. Flynn Capital HIF, LLC, General Partner</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40" w:type="dxa"/>
            <w:vAlign w:val="bottom"/>
          </w:tcPr>
          <w:p>
            <w:pPr>
              <w:spacing w:after="0"/>
              <w:rPr>
                <w:sz w:val="23"/>
                <w:szCs w:val="23"/>
                <w:color w:val="auto"/>
              </w:rPr>
            </w:pPr>
          </w:p>
        </w:tc>
        <w:tc>
          <w:tcPr>
            <w:tcW w:w="4400" w:type="dxa"/>
            <w:vAlign w:val="bottom"/>
            <w:gridSpan w:val="2"/>
          </w:tcPr>
          <w:p>
            <w:pPr>
              <w:ind w:left="20"/>
              <w:spacing w:after="0"/>
              <w:rPr>
                <w:sz w:val="20"/>
                <w:szCs w:val="20"/>
                <w:color w:val="auto"/>
              </w:rPr>
            </w:pPr>
            <w:r>
              <w:rPr>
                <w:rFonts w:ascii="Arial" w:cs="Arial" w:eastAsia="Arial" w:hAnsi="Arial"/>
                <w:sz w:val="20"/>
                <w:szCs w:val="20"/>
                <w:color w:val="auto"/>
              </w:rPr>
              <w:t>Jonathan Isler, Attorney-In-Fact</w:t>
            </w:r>
          </w:p>
        </w:tc>
        <w:tc>
          <w:tcPr>
            <w:tcW w:w="5580" w:type="dxa"/>
            <w:vAlign w:val="bottom"/>
            <w:gridSpan w:val="3"/>
            <w:vMerge w:val="restart"/>
          </w:tcPr>
          <w:p>
            <w:pPr>
              <w:ind w:left="740"/>
              <w:spacing w:after="0"/>
              <w:rPr>
                <w:sz w:val="20"/>
                <w:szCs w:val="20"/>
                <w:color w:val="auto"/>
              </w:rPr>
            </w:pPr>
            <w:r>
              <w:rPr>
                <w:rFonts w:ascii="Arial" w:cs="Arial" w:eastAsia="Arial" w:hAnsi="Arial"/>
                <w:sz w:val="20"/>
                <w:szCs w:val="20"/>
                <w:color w:val="auto"/>
              </w:rPr>
              <w:t>By: /s/ Jonathan Isler</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55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0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500" w:type="dxa"/>
            <w:vAlign w:val="bottom"/>
            <w:gridSpan w:val="2"/>
          </w:tcPr>
          <w:p>
            <w:pPr>
              <w:ind w:left="20"/>
              <w:spacing w:after="0"/>
              <w:rPr>
                <w:sz w:val="20"/>
                <w:szCs w:val="20"/>
                <w:color w:val="auto"/>
              </w:rPr>
            </w:pPr>
            <w:r>
              <w:rPr>
                <w:rFonts w:ascii="Arial" w:cs="Arial" w:eastAsia="Arial" w:hAnsi="Arial"/>
                <w:sz w:val="20"/>
                <w:szCs w:val="20"/>
                <w:color w:val="auto"/>
              </w:rPr>
              <w:t>Jonathan Isler, Attorney-In-Fact</w:t>
            </w:r>
          </w:p>
        </w:tc>
        <w:tc>
          <w:tcPr>
            <w:tcW w:w="0" w:type="dxa"/>
            <w:vAlign w:val="bottom"/>
          </w:tcPr>
          <w:p>
            <w:pPr>
              <w:spacing w:after="0"/>
              <w:rPr>
                <w:sz w:val="1"/>
                <w:szCs w:val="1"/>
                <w:color w:val="auto"/>
              </w:rPr>
            </w:pPr>
          </w:p>
        </w:tc>
      </w:tr>
      <w:tr>
        <w:trPr>
          <w:trHeight w:val="480"/>
        </w:trPr>
        <w:tc>
          <w:tcPr>
            <w:tcW w:w="4740" w:type="dxa"/>
            <w:vAlign w:val="bottom"/>
            <w:gridSpan w:val="3"/>
          </w:tcPr>
          <w:p>
            <w:pPr>
              <w:spacing w:after="0"/>
              <w:rPr>
                <w:sz w:val="20"/>
                <w:szCs w:val="20"/>
                <w:color w:val="auto"/>
              </w:rPr>
            </w:pPr>
            <w:r>
              <w:rPr>
                <w:rFonts w:ascii="Arial" w:cs="Arial" w:eastAsia="Arial" w:hAnsi="Arial"/>
                <w:sz w:val="20"/>
                <w:szCs w:val="20"/>
                <w:color w:val="auto"/>
              </w:rPr>
              <w:t>DEERFIELD MANAGEMENT COMPANY, L.P.</w:t>
            </w: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740" w:type="dxa"/>
            <w:vAlign w:val="bottom"/>
            <w:gridSpan w:val="3"/>
          </w:tcPr>
          <w:p>
            <w:pPr>
              <w:spacing w:after="0"/>
              <w:rPr>
                <w:sz w:val="20"/>
                <w:szCs w:val="20"/>
                <w:color w:val="auto"/>
              </w:rPr>
            </w:pPr>
            <w:r>
              <w:rPr>
                <w:rFonts w:ascii="Arial" w:cs="Arial" w:eastAsia="Arial" w:hAnsi="Arial"/>
                <w:sz w:val="20"/>
                <w:szCs w:val="20"/>
                <w:color w:val="auto"/>
              </w:rPr>
              <w:t>By: Flynn Management LLC, General Partner</w:t>
            </w: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740" w:type="dxa"/>
            <w:vAlign w:val="bottom"/>
            <w:gridSpan w:val="3"/>
          </w:tcPr>
          <w:p>
            <w:pPr>
              <w:spacing w:after="0"/>
              <w:rPr>
                <w:sz w:val="20"/>
                <w:szCs w:val="20"/>
                <w:color w:val="auto"/>
              </w:rPr>
            </w:pPr>
            <w:r>
              <w:rPr>
                <w:rFonts w:ascii="Arial" w:cs="Arial" w:eastAsia="Arial" w:hAnsi="Arial"/>
                <w:sz w:val="20"/>
                <w:szCs w:val="20"/>
                <w:color w:val="auto"/>
              </w:rPr>
              <w:t>By: /s/ Jonathan Isler</w:t>
            </w:r>
          </w:p>
        </w:tc>
        <w:tc>
          <w:tcPr>
            <w:tcW w:w="1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340" w:type="dxa"/>
            <w:vAlign w:val="bottom"/>
          </w:tcPr>
          <w:p>
            <w:pPr>
              <w:spacing w:after="0"/>
              <w:rPr>
                <w:sz w:val="23"/>
                <w:szCs w:val="23"/>
                <w:color w:val="auto"/>
              </w:rPr>
            </w:pPr>
          </w:p>
        </w:tc>
        <w:tc>
          <w:tcPr>
            <w:tcW w:w="4400" w:type="dxa"/>
            <w:vAlign w:val="bottom"/>
            <w:gridSpan w:val="2"/>
          </w:tcPr>
          <w:p>
            <w:pPr>
              <w:ind w:left="20"/>
              <w:spacing w:after="0"/>
              <w:rPr>
                <w:sz w:val="20"/>
                <w:szCs w:val="20"/>
                <w:color w:val="auto"/>
              </w:rPr>
            </w:pPr>
            <w:r>
              <w:rPr>
                <w:rFonts w:ascii="Arial" w:cs="Arial" w:eastAsia="Arial" w:hAnsi="Arial"/>
                <w:sz w:val="20"/>
                <w:szCs w:val="20"/>
                <w:color w:val="auto"/>
              </w:rPr>
              <w:t>Jonathan Isler, Attorney-In-Fact</w:t>
            </w:r>
          </w:p>
        </w:tc>
        <w:tc>
          <w:tcPr>
            <w:tcW w:w="10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900"/>
      </w:cols>
      <w:pgMar w:left="480" w:top="393"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4"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4" Type="http://schemas.openxmlformats.org/officeDocument/2006/relationships/image" Target="media/image11.png"/><Relationship Id="rId26" Type="http://schemas.openxmlformats.org/officeDocument/2006/relationships/image" Target="media/image12.png"/><Relationship Id="rId28" Type="http://schemas.openxmlformats.org/officeDocument/2006/relationships/image" Target="media/image13.png"/><Relationship Id="rId30" Type="http://schemas.openxmlformats.org/officeDocument/2006/relationships/image" Target="media/image14.png"/><Relationship Id="rId10" Type="http://schemas.openxmlformats.org/officeDocument/2006/relationships/hyperlink" Target="http://www.sec.gov/cgi-bin/browse-edgar?action=getcompany&amp;CIK=0001352546" TargetMode="External"/><Relationship Id="rId11" Type="http://schemas.openxmlformats.org/officeDocument/2006/relationships/hyperlink" Target="http://www.sec.gov/cgi-bin/browse-edgar?action=getcompany&amp;CIK=0001374690" TargetMode="External"/><Relationship Id="rId13" Type="http://schemas.openxmlformats.org/officeDocument/2006/relationships/hyperlink" Target="http://www.sec.gov/cgi-bin/browse-edgar?action=getcompany&amp;CIK=0001610540" TargetMode="External"/><Relationship Id="rId15" Type="http://schemas.openxmlformats.org/officeDocument/2006/relationships/hyperlink" Target="http://www.sec.gov/cgi-bin/browse-edgar?action=getcompany&amp;CIK=0001713467" TargetMode="External"/><Relationship Id="rId16" Type="http://schemas.openxmlformats.org/officeDocument/2006/relationships/hyperlink" Target="http://www.sec.gov/cgi-bin/browse-edgar?action=getcompany&amp;CIK=0001665736" TargetMode="External"/><Relationship Id="rId23" Type="http://schemas.openxmlformats.org/officeDocument/2006/relationships/hyperlink" Target="http://www.sec.gov/cgi-bin/browse-edgar?action=getcompany&amp;CIK=0001009258" TargetMode="External"/><Relationship Id="rId25" Type="http://schemas.openxmlformats.org/officeDocument/2006/relationships/hyperlink" Target="http://www.sec.gov/cgi-bin/browse-edgar?action=getcompany&amp;CIK=0001603333" TargetMode="External"/><Relationship Id="rId27" Type="http://schemas.openxmlformats.org/officeDocument/2006/relationships/hyperlink" Target="http://www.sec.gov/cgi-bin/browse-edgar?action=getcompany&amp;CIK=0001680307" TargetMode="External"/><Relationship Id="rId29" Type="http://schemas.openxmlformats.org/officeDocument/2006/relationships/hyperlink" Target="http://www.sec.gov/cgi-bin/browse-edgar?action=getcompany&amp;CIK=00016469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2020-06-08T17:05:03Z</dcterms:created>
  <dcterms:modified xsi:type="dcterms:W3CDTF">2020-06-08T17:05:03Z</dcterms:modified>
</cp:coreProperties>
</file>