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36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364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Barrett Peter</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06/18/2014</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ATLAS VENTURE FUND VII, L.P.</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 FIRST STREET, SUITE 303</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9"/>
              </w:rPr>
              <w:t>759,236</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7"/>
              </w:rPr>
              <w:t>2,810,709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7"/>
              </w:rPr>
              <w:t>1,315,859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9"/>
              </w:rPr>
              <w:t>746,926</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Series A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Series B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Series C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Series D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The securities are directly held by Atlas Venture Fund VII, L.P.("AV VII LP"). The general partner of AV VII LP is Atlas Venture Associates VII, L.P. ("AVA VII LP"). The general partner of AVA VII LP is Atlas Venture Associates VII, Inc. The Reporting Person disclaims beneficial ownership of all shares except to the extent of his pecuniary interest, if any,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87"/>
              </w:rPr>
              <w:t>/s/ Peter Barrett</w:t>
            </w:r>
          </w:p>
        </w:tc>
        <w:tc>
          <w:tcPr>
            <w:tcW w:w="10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06/18/2014</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91895"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2019-12-18T04:50:55Z</dcterms:created>
  <dcterms:modified xsi:type="dcterms:W3CDTF">2019-12-18T04:50:55Z</dcterms:modified>
</cp:coreProperties>
</file>