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THIRD ROCK VENTURES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200"/>
              <w:spacing w:after="0"/>
              <w:rPr>
                <w:sz w:val="20"/>
                <w:szCs w:val="20"/>
                <w:color w:val="auto"/>
              </w:rPr>
            </w:pPr>
            <w:r>
              <w:rPr>
                <w:rFonts w:ascii="Arial" w:cs="Arial" w:eastAsia="Arial" w:hAnsi="Arial"/>
                <w:sz w:val="14"/>
                <w:szCs w:val="14"/>
                <w:color w:val="auto"/>
              </w:rPr>
              <w:t>(First)</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29 NEWBURY STREET, 3RD FLOOR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40" w:type="dxa"/>
            <w:vAlign w:val="bottom"/>
            <w:gridSpan w:val="3"/>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BOSTON</w:t>
            </w:r>
          </w:p>
        </w:tc>
        <w:tc>
          <w:tcPr>
            <w:tcW w:w="940" w:type="dxa"/>
            <w:vAlign w:val="bottom"/>
          </w:tcPr>
          <w:p>
            <w:pPr>
              <w:ind w:left="200"/>
              <w:spacing w:after="0"/>
              <w:rPr>
                <w:sz w:val="20"/>
                <w:szCs w:val="20"/>
                <w:color w:val="auto"/>
              </w:rPr>
            </w:pPr>
            <w:r>
              <w:rPr>
                <w:rFonts w:ascii="Arial" w:cs="Arial" w:eastAsia="Arial" w:hAnsi="Arial"/>
                <w:sz w:val="18"/>
                <w:szCs w:val="18"/>
                <w:color w:val="0000FF"/>
              </w:rPr>
              <w:t>MA</w:t>
            </w:r>
          </w:p>
        </w:tc>
        <w:tc>
          <w:tcPr>
            <w:tcW w:w="980" w:type="dxa"/>
            <w:vAlign w:val="bottom"/>
          </w:tcPr>
          <w:p>
            <w:pPr>
              <w:ind w:left="340"/>
              <w:spacing w:after="0"/>
              <w:rPr>
                <w:sz w:val="20"/>
                <w:szCs w:val="20"/>
                <w:color w:val="auto"/>
              </w:rPr>
            </w:pPr>
            <w:r>
              <w:rPr>
                <w:rFonts w:ascii="Arial" w:cs="Arial" w:eastAsia="Arial" w:hAnsi="Arial"/>
                <w:sz w:val="18"/>
                <w:szCs w:val="18"/>
                <w:color w:val="0000FF"/>
              </w:rPr>
              <w:t>02116</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200"/>
              <w:spacing w:after="0"/>
              <w:rPr>
                <w:sz w:val="20"/>
                <w:szCs w:val="20"/>
                <w:color w:val="auto"/>
              </w:rPr>
            </w:pPr>
            <w:r>
              <w:rPr>
                <w:rFonts w:ascii="Arial" w:cs="Arial" w:eastAsia="Arial" w:hAnsi="Arial"/>
                <w:sz w:val="14"/>
                <w:szCs w:val="14"/>
                <w:color w:val="auto"/>
              </w:rPr>
              <w:t>(State)</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42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B Preferred Stock</w:t>
            </w:r>
          </w:p>
        </w:tc>
        <w:tc>
          <w:tcPr>
            <w:tcW w:w="1360" w:type="dxa"/>
            <w:vAlign w:val="bottom"/>
            <w:tcBorders>
              <w:bottom w:val="single" w:sz="8" w:color="2C2C2C"/>
            </w:tcBorders>
            <w:gridSpan w:val="2"/>
          </w:tcPr>
          <w:p>
            <w:pPr>
              <w:ind w:left="86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7"/>
              </w:rPr>
              <w:t>3,543,116</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C Preferred Stock</w:t>
            </w:r>
          </w:p>
        </w:tc>
        <w:tc>
          <w:tcPr>
            <w:tcW w:w="1360" w:type="dxa"/>
            <w:vAlign w:val="bottom"/>
            <w:tcBorders>
              <w:bottom w:val="single" w:sz="8" w:color="2C2C2C"/>
            </w:tcBorders>
            <w:gridSpan w:val="2"/>
          </w:tcPr>
          <w:p>
            <w:pPr>
              <w:ind w:left="86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7"/>
              </w:rPr>
              <w:t>1,315,859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D Preferred Stock</w:t>
            </w:r>
          </w:p>
        </w:tc>
        <w:tc>
          <w:tcPr>
            <w:tcW w:w="1360" w:type="dxa"/>
            <w:vAlign w:val="bottom"/>
            <w:tcBorders>
              <w:bottom w:val="single" w:sz="8" w:color="2C2C2C"/>
            </w:tcBorders>
            <w:gridSpan w:val="2"/>
          </w:tcPr>
          <w:p>
            <w:pPr>
              <w:ind w:left="86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9"/>
              </w:rPr>
              <w:t>743,070</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8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w w:val="96"/>
              </w:rPr>
            </w:pPr>
            <w:hyperlink r:id="rId11">
              <w:r>
                <w:rPr>
                  <w:rFonts w:ascii="Arial" w:cs="Arial" w:eastAsia="Arial" w:hAnsi="Arial"/>
                  <w:sz w:val="22"/>
                  <w:szCs w:val="22"/>
                  <w:color w:val="0000EE"/>
                  <w:w w:val="96"/>
                </w:rPr>
                <w:t>THIRD ROCK VENTURES LP</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520" w:type="dxa"/>
            <w:vAlign w:val="bottom"/>
            <w:gridSpan w:val="3"/>
          </w:tcPr>
          <w:p>
            <w:pPr>
              <w:ind w:left="100"/>
              <w:spacing w:after="0"/>
              <w:rPr>
                <w:sz w:val="20"/>
                <w:szCs w:val="20"/>
                <w:color w:val="auto"/>
              </w:rPr>
            </w:pPr>
            <w:r>
              <w:rPr>
                <w:rFonts w:ascii="Arial" w:cs="Arial" w:eastAsia="Arial" w:hAnsi="Arial"/>
                <w:sz w:val="18"/>
                <w:szCs w:val="18"/>
                <w:color w:val="0000FF"/>
              </w:rPr>
              <w:t>MA</w:t>
            </w:r>
          </w:p>
        </w:tc>
        <w:tc>
          <w:tcPr>
            <w:tcW w:w="1360" w:type="dxa"/>
            <w:vAlign w:val="bottom"/>
            <w:gridSpan w:val="2"/>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Third Rock Ventures GP, L.P.</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520" w:type="dxa"/>
            <w:vAlign w:val="bottom"/>
            <w:gridSpan w:val="3"/>
          </w:tcPr>
          <w:p>
            <w:pPr>
              <w:ind w:left="100"/>
              <w:spacing w:after="0"/>
              <w:rPr>
                <w:sz w:val="20"/>
                <w:szCs w:val="20"/>
                <w:color w:val="auto"/>
              </w:rPr>
            </w:pPr>
            <w:r>
              <w:rPr>
                <w:rFonts w:ascii="Arial" w:cs="Arial" w:eastAsia="Arial" w:hAnsi="Arial"/>
                <w:sz w:val="18"/>
                <w:szCs w:val="18"/>
                <w:color w:val="0000FF"/>
              </w:rPr>
              <w:t>MA</w:t>
            </w:r>
          </w:p>
        </w:tc>
        <w:tc>
          <w:tcPr>
            <w:tcW w:w="1360" w:type="dxa"/>
            <w:vAlign w:val="bottom"/>
            <w:gridSpan w:val="2"/>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TRV GP, LLC</w:t>
              </w:r>
            </w:hyperlink>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520" w:type="dxa"/>
            <w:vAlign w:val="bottom"/>
            <w:gridSpan w:val="3"/>
          </w:tcPr>
          <w:p>
            <w:pPr>
              <w:ind w:left="100"/>
              <w:spacing w:after="0"/>
              <w:rPr>
                <w:sz w:val="20"/>
                <w:szCs w:val="20"/>
                <w:color w:val="auto"/>
              </w:rPr>
            </w:pPr>
            <w:r>
              <w:rPr>
                <w:rFonts w:ascii="Arial" w:cs="Arial" w:eastAsia="Arial" w:hAnsi="Arial"/>
                <w:sz w:val="18"/>
                <w:szCs w:val="18"/>
                <w:color w:val="0000FF"/>
              </w:rPr>
              <w:t>MA</w:t>
            </w:r>
          </w:p>
        </w:tc>
        <w:tc>
          <w:tcPr>
            <w:tcW w:w="1360" w:type="dxa"/>
            <w:vAlign w:val="bottom"/>
            <w:gridSpan w:val="2"/>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640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364045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TEPPER ROBERT I</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rPr>
              <w:t>C/O THIRD ROCK VENTURES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2"/>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LEVIN MARK J</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rPr>
              <w:t>C/O THIRD ROCK VENTURES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2"/>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B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C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D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left="20" w:right="10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Third Rock Ventures, L.P. ("TRV"). The general partner of TRV is Third Rock Ventures GP, L.P. ("TRV GP"). The general partner of TRV GP is TRV GP, LLC ("TRV GP LLC"). The individual managers of TRV GP, LLC are Mark Levin ("Levin"), Kevin Starr ("Starr") and Dr. Robert Tepper ("Tepper") and, as such, each of TRV GP, TRV GP LLC, Levin, Starr and Tepper exercises shared voting and investment power over the shares held of record by TRV. Each of the Reporting Persons disclaims beneficial ownership of the shares except to the extent of their pecuniary interest therein, if any.</w:t>
      </w:r>
    </w:p>
    <w:p>
      <w:pPr>
        <w:sectPr>
          <w:pgSz w:w="11900" w:h="16838" w:orient="portrait"/>
          <w:cols w:equalWidth="0" w:num="1">
            <w:col w:w="11340"/>
          </w:cols>
          <w:pgMar w:left="260" w:top="180" w:right="29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4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TRV GP,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5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of Third Rock Ventures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35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7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Rock 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82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4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TRV GP,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5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of Third Rock Ventures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35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73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7335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4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TRV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38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381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Robert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72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7216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62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62305" cy="8890"/>
                    </a:xfrm>
                    <a:prstGeom prst="rect">
                      <a:avLst/>
                    </a:prstGeom>
                    <a:noFill/>
                  </pic:spPr>
                </pic:pic>
              </a:graphicData>
            </a:graphic>
          </wp:anchor>
        </w:drawing>
      </w:r>
    </w:p>
    <w:p>
      <w:pPr>
        <w:spacing w:after="0" w:line="51"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11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00" w:space="140"/>
            <w:col w:w="2200"/>
          </w:cols>
          <w:pgMar w:left="260" w:top="180" w:right="29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8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1" Type="http://schemas.openxmlformats.org/officeDocument/2006/relationships/hyperlink" Target="http://www.sec.gov/cgi-bin/browse-edgar?action=getcompany&amp;CIK=0001408591" TargetMode="External"/><Relationship Id="rId12" Type="http://schemas.openxmlformats.org/officeDocument/2006/relationships/hyperlink" Target="http://www.sec.gov/cgi-bin/browse-edgar?action=getcompany&amp;CIK=0001374690" TargetMode="External"/><Relationship Id="rId13" Type="http://schemas.openxmlformats.org/officeDocument/2006/relationships/hyperlink" Target="http://www.sec.gov/cgi-bin/browse-edgar?action=getcompany&amp;CIK=0001578976" TargetMode="External"/><Relationship Id="rId14" Type="http://schemas.openxmlformats.org/officeDocument/2006/relationships/hyperlink" Target="http://www.sec.gov/cgi-bin/browse-edgar?action=getcompany&amp;CIK=0001578973" TargetMode="External"/><Relationship Id="rId16" Type="http://schemas.openxmlformats.org/officeDocument/2006/relationships/hyperlink" Target="http://www.sec.gov/cgi-bin/browse-edgar?action=getcompany&amp;CIK=0001192595" TargetMode="External"/><Relationship Id="rId17" Type="http://schemas.openxmlformats.org/officeDocument/2006/relationships/hyperlink" Target="http://www.sec.gov/cgi-bin/browse-edgar?action=getcompany&amp;CIK=000118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2019-12-18T05:04:29Z</dcterms:created>
  <dcterms:modified xsi:type="dcterms:W3CDTF">2019-12-18T05:04:29Z</dcterms:modified>
</cp:coreProperties>
</file>