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 Peter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60"/>
        <w:spacing w:after="0" w:line="361" w:lineRule="auto"/>
        <w:rPr>
          <w:sz w:val="20"/>
          <w:szCs w:val="20"/>
          <w:color w:val="auto"/>
        </w:rPr>
      </w:pPr>
      <w:r>
        <w:rPr>
          <w:rFonts w:ascii="Arial" w:cs="Arial" w:eastAsia="Arial" w:hAnsi="Arial"/>
          <w:sz w:val="17"/>
          <w:szCs w:val="17"/>
          <w:color w:val="0000FF"/>
        </w:rPr>
        <w:t>C/O ATLAS VENTURE FUND VII, L.P., 25 FIRST STREET, SUITE 303</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CAMBRIDGE</w:t>
            </w:r>
          </w:p>
        </w:tc>
        <w:tc>
          <w:tcPr>
            <w:tcW w:w="960" w:type="dxa"/>
            <w:vAlign w:val="bottom"/>
          </w:tcPr>
          <w:p>
            <w:pPr>
              <w:ind w:left="12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02141</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ZAFGEN,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ZFGN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80" w:type="dxa"/>
            <w:vAlign w:val="bottom"/>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680" w:type="dxa"/>
            <w:vAlign w:val="bottom"/>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ind w:left="420"/>
              <w:spacing w:after="0" w:line="126" w:lineRule="exact"/>
              <w:rPr>
                <w:sz w:val="20"/>
                <w:szCs w:val="20"/>
                <w:color w:val="auto"/>
              </w:rPr>
            </w:pPr>
            <w:r>
              <w:rPr>
                <w:rFonts w:ascii="Arial" w:cs="Arial" w:eastAsia="Arial" w:hAnsi="Arial"/>
                <w:sz w:val="13"/>
                <w:szCs w:val="13"/>
                <w:color w:val="auto"/>
              </w:rPr>
              <w:t>below)</w:t>
            </w:r>
          </w:p>
        </w:tc>
        <w:tc>
          <w:tcPr>
            <w:tcW w:w="1680" w:type="dxa"/>
            <w:vAlign w:val="bottom"/>
          </w:tcPr>
          <w:p>
            <w:pPr>
              <w:ind w:left="5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1440" w:type="dxa"/>
            <w:vAlign w:val="bottom"/>
            <w:gridSpan w:val="3"/>
          </w:tcPr>
          <w:p>
            <w:pPr>
              <w:ind w:left="80"/>
              <w:spacing w:after="0"/>
              <w:rPr>
                <w:sz w:val="20"/>
                <w:szCs w:val="20"/>
                <w:color w:val="auto"/>
              </w:rPr>
            </w:pPr>
            <w:r>
              <w:rPr>
                <w:rFonts w:ascii="Arial" w:cs="Arial" w:eastAsia="Arial" w:hAnsi="Arial"/>
                <w:sz w:val="17"/>
                <w:szCs w:val="17"/>
                <w:color w:val="0000FF"/>
              </w:rPr>
              <w:t>07/13/2015</w:t>
            </w: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07/13/2015</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12,000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07/13/2025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12,000</w:t>
            </w:r>
          </w:p>
        </w:tc>
        <w:tc>
          <w:tcPr>
            <w:tcW w:w="7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rPr>
                <w:sz w:val="20"/>
                <w:szCs w:val="20"/>
                <w:color w:val="auto"/>
              </w:rPr>
            </w:pPr>
            <w:r>
              <w:rPr>
                <w:rFonts w:ascii="Arial" w:cs="Arial" w:eastAsia="Arial" w:hAnsi="Arial"/>
                <w:sz w:val="13"/>
                <w:szCs w:val="13"/>
                <w:color w:val="0000FF"/>
              </w:rPr>
              <w:t>12,000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the first anniversary of the date of the 2015 annual meeting of stockholders or the date of the 2016 annual meeting of stockholders.</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Laurie Burlingame</w:t>
            </w:r>
          </w:p>
        </w:tc>
        <w:tc>
          <w:tcPr>
            <w:tcW w:w="7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07/15/2015</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6"/>
              </w:rPr>
              <w:t>(Attorney-In-Fact)</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895"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2019-12-23T15:38:20Z</dcterms:created>
  <dcterms:modified xsi:type="dcterms:W3CDTF">2019-12-23T15:38:20Z</dcterms:modified>
</cp:coreProperties>
</file>